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5F1" w:rsidRDefault="000D44A9" w:rsidP="00894BDD">
      <w:pPr>
        <w:tabs>
          <w:tab w:val="left" w:pos="10065"/>
        </w:tabs>
        <w:ind w:firstLine="8222"/>
        <w:jc w:val="both"/>
        <w:rPr>
          <w:sz w:val="30"/>
          <w:szCs w:val="30"/>
        </w:rPr>
      </w:pPr>
      <w:r>
        <w:rPr>
          <w:sz w:val="30"/>
          <w:szCs w:val="30"/>
        </w:rPr>
        <w:t>Приложение</w:t>
      </w:r>
      <w:r w:rsidR="00A302F5">
        <w:rPr>
          <w:sz w:val="30"/>
          <w:szCs w:val="30"/>
        </w:rPr>
        <w:t xml:space="preserve"> к протоколу</w:t>
      </w:r>
      <w:r>
        <w:rPr>
          <w:sz w:val="30"/>
          <w:szCs w:val="30"/>
        </w:rPr>
        <w:t xml:space="preserve"> </w:t>
      </w:r>
      <w:r w:rsidR="00A302F5">
        <w:rPr>
          <w:sz w:val="30"/>
          <w:szCs w:val="30"/>
        </w:rPr>
        <w:t xml:space="preserve">общественных обсуждений </w:t>
      </w:r>
    </w:p>
    <w:p w:rsidR="006465F1" w:rsidRDefault="00A302F5" w:rsidP="00894BDD">
      <w:pPr>
        <w:tabs>
          <w:tab w:val="left" w:pos="10065"/>
        </w:tabs>
        <w:ind w:firstLine="8222"/>
        <w:jc w:val="both"/>
        <w:rPr>
          <w:sz w:val="30"/>
          <w:szCs w:val="30"/>
        </w:rPr>
      </w:pPr>
      <w:r>
        <w:rPr>
          <w:sz w:val="30"/>
          <w:szCs w:val="30"/>
        </w:rPr>
        <w:t>отчета</w:t>
      </w:r>
      <w:r w:rsidR="000D44A9">
        <w:rPr>
          <w:sz w:val="30"/>
          <w:szCs w:val="30"/>
        </w:rPr>
        <w:t xml:space="preserve"> </w:t>
      </w:r>
      <w:r>
        <w:rPr>
          <w:sz w:val="30"/>
          <w:szCs w:val="30"/>
        </w:rPr>
        <w:t>об оценке воздействия на</w:t>
      </w:r>
      <w:r w:rsidR="000D44A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окружающую среду </w:t>
      </w:r>
    </w:p>
    <w:p w:rsidR="00894BDD" w:rsidRDefault="006465F1" w:rsidP="00894BDD">
      <w:pPr>
        <w:tabs>
          <w:tab w:val="left" w:pos="10065"/>
        </w:tabs>
        <w:ind w:firstLine="822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</w:t>
      </w:r>
      <w:r w:rsidR="00A302F5">
        <w:rPr>
          <w:sz w:val="30"/>
          <w:szCs w:val="30"/>
        </w:rPr>
        <w:t xml:space="preserve">объекту </w:t>
      </w:r>
      <w:r w:rsidR="00894BDD" w:rsidRPr="00894BDD">
        <w:rPr>
          <w:sz w:val="30"/>
          <w:szCs w:val="30"/>
        </w:rPr>
        <w:t xml:space="preserve">«Модернизация площадки переработки </w:t>
      </w:r>
    </w:p>
    <w:p w:rsidR="00894BDD" w:rsidRDefault="00894BDD" w:rsidP="00894BDD">
      <w:pPr>
        <w:tabs>
          <w:tab w:val="left" w:pos="10065"/>
        </w:tabs>
        <w:ind w:firstLine="8222"/>
        <w:jc w:val="both"/>
        <w:rPr>
          <w:sz w:val="30"/>
          <w:szCs w:val="30"/>
        </w:rPr>
      </w:pPr>
      <w:r w:rsidRPr="00894BDD">
        <w:rPr>
          <w:sz w:val="30"/>
          <w:szCs w:val="30"/>
        </w:rPr>
        <w:t xml:space="preserve">тары с использованием </w:t>
      </w:r>
      <w:proofErr w:type="spellStart"/>
      <w:r w:rsidRPr="00894BDD">
        <w:rPr>
          <w:sz w:val="30"/>
          <w:szCs w:val="30"/>
        </w:rPr>
        <w:t>инсинератора</w:t>
      </w:r>
      <w:proofErr w:type="spellEnd"/>
      <w:r w:rsidRPr="00894BDD">
        <w:rPr>
          <w:sz w:val="30"/>
          <w:szCs w:val="30"/>
        </w:rPr>
        <w:t xml:space="preserve"> на территории </w:t>
      </w:r>
    </w:p>
    <w:p w:rsidR="00A302F5" w:rsidRDefault="00894BDD" w:rsidP="00894BDD">
      <w:pPr>
        <w:tabs>
          <w:tab w:val="left" w:pos="10065"/>
        </w:tabs>
        <w:ind w:firstLine="8222"/>
        <w:jc w:val="both"/>
        <w:rPr>
          <w:sz w:val="30"/>
          <w:szCs w:val="30"/>
        </w:rPr>
      </w:pPr>
      <w:r w:rsidRPr="00894BDD">
        <w:rPr>
          <w:sz w:val="30"/>
          <w:szCs w:val="30"/>
        </w:rPr>
        <w:t>войсковой части 11724»</w:t>
      </w:r>
    </w:p>
    <w:p w:rsidR="00A302F5" w:rsidRDefault="00A302F5" w:rsidP="00116E4F">
      <w:pPr>
        <w:tabs>
          <w:tab w:val="left" w:pos="6795"/>
        </w:tabs>
        <w:spacing w:line="360" w:lineRule="auto"/>
        <w:rPr>
          <w:sz w:val="30"/>
          <w:szCs w:val="30"/>
        </w:rPr>
      </w:pPr>
    </w:p>
    <w:p w:rsidR="00116E4F" w:rsidRDefault="00A302F5" w:rsidP="00A302F5">
      <w:pPr>
        <w:pStyle w:val="a6"/>
        <w:tabs>
          <w:tab w:val="left" w:pos="1380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  <w:t xml:space="preserve">Сводка отзывов (вопросов, замечаний и предложений) по общественному обсуждению отчета об оценке воздействия на окружающую среду по объекту </w:t>
      </w:r>
      <w:r w:rsidR="00894BDD" w:rsidRPr="00894BDD">
        <w:rPr>
          <w:sz w:val="30"/>
          <w:szCs w:val="30"/>
        </w:rPr>
        <w:t xml:space="preserve">«Модернизация площадки переработки тары с использованием </w:t>
      </w:r>
      <w:proofErr w:type="spellStart"/>
      <w:r w:rsidR="00894BDD" w:rsidRPr="00894BDD">
        <w:rPr>
          <w:sz w:val="30"/>
          <w:szCs w:val="30"/>
        </w:rPr>
        <w:t>инсинератора</w:t>
      </w:r>
      <w:proofErr w:type="spellEnd"/>
      <w:r w:rsidR="00894BDD" w:rsidRPr="00894BDD">
        <w:rPr>
          <w:sz w:val="30"/>
          <w:szCs w:val="30"/>
        </w:rPr>
        <w:t xml:space="preserve"> на территории войсковой части 11724»</w:t>
      </w:r>
      <w:r w:rsidR="00894BDD">
        <w:rPr>
          <w:sz w:val="30"/>
          <w:szCs w:val="30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45"/>
        <w:gridCol w:w="7"/>
        <w:gridCol w:w="3692"/>
        <w:gridCol w:w="5103"/>
        <w:gridCol w:w="5671"/>
      </w:tblGrid>
      <w:tr w:rsidR="00A302F5" w:rsidTr="007414C2">
        <w:tc>
          <w:tcPr>
            <w:tcW w:w="952" w:type="dxa"/>
            <w:gridSpan w:val="2"/>
          </w:tcPr>
          <w:p w:rsidR="00A302F5" w:rsidRDefault="00A302F5" w:rsidP="00A302F5">
            <w:pPr>
              <w:pStyle w:val="a6"/>
              <w:tabs>
                <w:tab w:val="left" w:pos="6330"/>
              </w:tabs>
              <w:jc w:val="both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</w:t>
            </w:r>
            <w:proofErr w:type="gramStart"/>
            <w:r>
              <w:rPr>
                <w:sz w:val="30"/>
                <w:szCs w:val="30"/>
              </w:rPr>
              <w:t>п</w:t>
            </w:r>
            <w:proofErr w:type="gramEnd"/>
            <w:r>
              <w:rPr>
                <w:sz w:val="30"/>
                <w:szCs w:val="30"/>
              </w:rPr>
              <w:t>/п</w:t>
            </w:r>
          </w:p>
          <w:p w:rsidR="00A302F5" w:rsidRDefault="00A302F5"/>
        </w:tc>
        <w:tc>
          <w:tcPr>
            <w:tcW w:w="3692" w:type="dxa"/>
          </w:tcPr>
          <w:p w:rsidR="007414C2" w:rsidRDefault="00A302F5" w:rsidP="00796D97">
            <w:pPr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 xml:space="preserve">ФИО, </w:t>
            </w:r>
          </w:p>
          <w:p w:rsidR="006877F6" w:rsidRPr="003875E1" w:rsidRDefault="00A302F5" w:rsidP="00796D97">
            <w:pPr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контактная информация участника общественных обсуждений/регистрационный номер участника собрания</w:t>
            </w:r>
          </w:p>
        </w:tc>
        <w:tc>
          <w:tcPr>
            <w:tcW w:w="5103" w:type="dxa"/>
          </w:tcPr>
          <w:p w:rsidR="00A302F5" w:rsidRDefault="00A302F5">
            <w:r>
              <w:rPr>
                <w:rFonts w:eastAsia="Times New Roman"/>
                <w:sz w:val="30"/>
                <w:szCs w:val="30"/>
              </w:rPr>
              <w:t>Содержание вопроса, замечания и (или) предложения</w:t>
            </w:r>
          </w:p>
        </w:tc>
        <w:tc>
          <w:tcPr>
            <w:tcW w:w="5671" w:type="dxa"/>
          </w:tcPr>
          <w:p w:rsidR="00A302F5" w:rsidRPr="006877F6" w:rsidRDefault="00A302F5" w:rsidP="006877F6">
            <w:pPr>
              <w:jc w:val="both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>Ответ на вопрос, информация о принятии либо обоснование отклонения замечания или предложения</w:t>
            </w:r>
          </w:p>
        </w:tc>
      </w:tr>
      <w:tr w:rsidR="00DB638D" w:rsidTr="007414C2">
        <w:trPr>
          <w:trHeight w:val="390"/>
        </w:trPr>
        <w:tc>
          <w:tcPr>
            <w:tcW w:w="945" w:type="dxa"/>
            <w:tcBorders>
              <w:bottom w:val="single" w:sz="4" w:space="0" w:color="auto"/>
              <w:right w:val="single" w:sz="4" w:space="0" w:color="auto"/>
            </w:tcBorders>
          </w:tcPr>
          <w:p w:rsidR="00DB638D" w:rsidRDefault="00DB638D" w:rsidP="00DB638D">
            <w:r>
              <w:rPr>
                <w:sz w:val="30"/>
                <w:szCs w:val="30"/>
              </w:rPr>
              <w:t xml:space="preserve">    1.</w:t>
            </w:r>
          </w:p>
        </w:tc>
        <w:tc>
          <w:tcPr>
            <w:tcW w:w="144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465F1" w:rsidRPr="006465F1" w:rsidRDefault="00DB638D" w:rsidP="007414C2">
            <w:pPr>
              <w:ind w:left="48"/>
              <w:rPr>
                <w:sz w:val="30"/>
                <w:szCs w:val="30"/>
              </w:rPr>
            </w:pPr>
            <w:r w:rsidRPr="00B8164A">
              <w:rPr>
                <w:sz w:val="30"/>
                <w:szCs w:val="30"/>
              </w:rPr>
              <w:t>Отзывы, поступившие по телефону</w:t>
            </w:r>
            <w:r>
              <w:rPr>
                <w:sz w:val="30"/>
                <w:szCs w:val="30"/>
              </w:rPr>
              <w:t>:</w:t>
            </w:r>
            <w:r w:rsidR="00B700BD">
              <w:rPr>
                <w:sz w:val="30"/>
                <w:szCs w:val="30"/>
              </w:rPr>
              <w:t xml:space="preserve"> отсутствуют</w:t>
            </w:r>
          </w:p>
        </w:tc>
      </w:tr>
      <w:tr w:rsidR="00DB638D" w:rsidTr="007414C2"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</w:tcPr>
          <w:p w:rsidR="00DB638D" w:rsidRPr="00A302F5" w:rsidRDefault="00DB638D" w:rsidP="00DB638D">
            <w:pPr>
              <w:pStyle w:val="a6"/>
              <w:tabs>
                <w:tab w:val="left" w:pos="6330"/>
              </w:tabs>
              <w:jc w:val="both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2.</w:t>
            </w:r>
          </w:p>
        </w:tc>
        <w:tc>
          <w:tcPr>
            <w:tcW w:w="1447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B638D" w:rsidRPr="00A302F5" w:rsidRDefault="00DB638D" w:rsidP="007414C2">
            <w:pPr>
              <w:pStyle w:val="a6"/>
              <w:tabs>
                <w:tab w:val="left" w:pos="6330"/>
              </w:tabs>
              <w:ind w:left="48"/>
              <w:jc w:val="both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Отзывы, поступившие в</w:t>
            </w:r>
            <w:r w:rsidR="00B67424">
              <w:rPr>
                <w:sz w:val="30"/>
                <w:szCs w:val="30"/>
              </w:rPr>
              <w:t xml:space="preserve"> письменном виде (почта, факс):</w:t>
            </w:r>
            <w:r w:rsidR="006465F1">
              <w:rPr>
                <w:sz w:val="30"/>
                <w:szCs w:val="30"/>
              </w:rPr>
              <w:t xml:space="preserve"> отсутствуют</w:t>
            </w:r>
          </w:p>
        </w:tc>
      </w:tr>
      <w:tr w:rsidR="00713A28" w:rsidTr="007414C2">
        <w:tc>
          <w:tcPr>
            <w:tcW w:w="945" w:type="dxa"/>
            <w:tcBorders>
              <w:right w:val="single" w:sz="4" w:space="0" w:color="auto"/>
            </w:tcBorders>
          </w:tcPr>
          <w:p w:rsidR="00713A28" w:rsidRPr="006465F1" w:rsidRDefault="00C310D1" w:rsidP="006465F1">
            <w:pPr>
              <w:pStyle w:val="a6"/>
              <w:tabs>
                <w:tab w:val="left" w:pos="6330"/>
              </w:tabs>
              <w:jc w:val="both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</w:t>
            </w:r>
            <w:r w:rsidR="007414C2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14473" w:type="dxa"/>
            <w:gridSpan w:val="4"/>
            <w:tcBorders>
              <w:left w:val="single" w:sz="4" w:space="0" w:color="auto"/>
            </w:tcBorders>
          </w:tcPr>
          <w:p w:rsidR="00713A28" w:rsidRPr="006465F1" w:rsidRDefault="00713A28" w:rsidP="007414C2">
            <w:pPr>
              <w:pStyle w:val="a6"/>
              <w:tabs>
                <w:tab w:val="left" w:pos="6330"/>
              </w:tabs>
              <w:ind w:left="48"/>
              <w:jc w:val="both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Отзывы, поступившие в ходе собран</w:t>
            </w:r>
            <w:r w:rsidR="00B67424">
              <w:rPr>
                <w:sz w:val="30"/>
                <w:szCs w:val="30"/>
              </w:rPr>
              <w:t xml:space="preserve">ия по обсуждению отчета об </w:t>
            </w:r>
            <w:proofErr w:type="spellStart"/>
            <w:r w:rsidR="00B67424">
              <w:rPr>
                <w:sz w:val="30"/>
                <w:szCs w:val="30"/>
              </w:rPr>
              <w:t>ОВОС</w:t>
            </w:r>
            <w:proofErr w:type="spellEnd"/>
            <w:r w:rsidR="00B67424">
              <w:rPr>
                <w:sz w:val="30"/>
                <w:szCs w:val="30"/>
              </w:rPr>
              <w:t>: отсутствуют</w:t>
            </w:r>
            <w:r w:rsidR="00815FFC">
              <w:rPr>
                <w:sz w:val="30"/>
                <w:szCs w:val="30"/>
              </w:rPr>
              <w:t>, собрание не проводилось.</w:t>
            </w:r>
          </w:p>
        </w:tc>
      </w:tr>
      <w:tr w:rsidR="007414C2" w:rsidTr="007414C2">
        <w:tc>
          <w:tcPr>
            <w:tcW w:w="945" w:type="dxa"/>
            <w:tcBorders>
              <w:right w:val="single" w:sz="4" w:space="0" w:color="auto"/>
            </w:tcBorders>
          </w:tcPr>
          <w:p w:rsidR="007414C2" w:rsidRDefault="007414C2" w:rsidP="007414C2">
            <w:pPr>
              <w:pStyle w:val="a6"/>
              <w:tabs>
                <w:tab w:val="left" w:pos="6330"/>
              </w:tabs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</w:t>
            </w:r>
          </w:p>
        </w:tc>
        <w:tc>
          <w:tcPr>
            <w:tcW w:w="14473" w:type="dxa"/>
            <w:gridSpan w:val="4"/>
            <w:tcBorders>
              <w:left w:val="single" w:sz="4" w:space="0" w:color="auto"/>
            </w:tcBorders>
          </w:tcPr>
          <w:p w:rsidR="007414C2" w:rsidRDefault="007414C2" w:rsidP="007414C2">
            <w:pPr>
              <w:pStyle w:val="a6"/>
              <w:tabs>
                <w:tab w:val="left" w:pos="6330"/>
              </w:tabs>
              <w:ind w:left="48"/>
              <w:jc w:val="both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Отзывы, поступившие через электронную почту, официальные сайты и др.:</w:t>
            </w:r>
          </w:p>
        </w:tc>
      </w:tr>
      <w:tr w:rsidR="007414C2" w:rsidTr="007414C2">
        <w:tc>
          <w:tcPr>
            <w:tcW w:w="945" w:type="dxa"/>
            <w:tcBorders>
              <w:right w:val="single" w:sz="4" w:space="0" w:color="auto"/>
            </w:tcBorders>
          </w:tcPr>
          <w:p w:rsidR="007414C2" w:rsidRDefault="007414C2" w:rsidP="007414C2">
            <w:pPr>
              <w:pStyle w:val="a6"/>
              <w:tabs>
                <w:tab w:val="left" w:pos="6330"/>
              </w:tabs>
              <w:outlineLvl w:val="0"/>
              <w:rPr>
                <w:sz w:val="30"/>
                <w:szCs w:val="30"/>
              </w:rPr>
            </w:pPr>
          </w:p>
        </w:tc>
        <w:tc>
          <w:tcPr>
            <w:tcW w:w="3699" w:type="dxa"/>
            <w:gridSpan w:val="2"/>
            <w:tcBorders>
              <w:left w:val="single" w:sz="4" w:space="0" w:color="auto"/>
            </w:tcBorders>
          </w:tcPr>
          <w:p w:rsidR="007414C2" w:rsidRDefault="007414C2" w:rsidP="007414C2">
            <w:pPr>
              <w:ind w:left="-94" w:right="-108"/>
              <w:rPr>
                <w:sz w:val="28"/>
                <w:szCs w:val="28"/>
              </w:rPr>
            </w:pPr>
            <w:r w:rsidRPr="00CE0416">
              <w:rPr>
                <w:sz w:val="28"/>
                <w:szCs w:val="28"/>
              </w:rPr>
              <w:t xml:space="preserve">Ефремова </w:t>
            </w:r>
            <w:proofErr w:type="spellStart"/>
            <w:r w:rsidR="001F19BE">
              <w:rPr>
                <w:sz w:val="28"/>
                <w:szCs w:val="28"/>
              </w:rPr>
              <w:t>В.К</w:t>
            </w:r>
            <w:proofErr w:type="spellEnd"/>
            <w:r w:rsidR="001F19BE">
              <w:rPr>
                <w:sz w:val="28"/>
                <w:szCs w:val="28"/>
              </w:rPr>
              <w:t>.</w:t>
            </w:r>
          </w:p>
          <w:p w:rsidR="007414C2" w:rsidRPr="009154B3" w:rsidRDefault="007414C2" w:rsidP="007414C2">
            <w:pPr>
              <w:ind w:left="-94" w:right="-108"/>
              <w:rPr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CE0416">
              <w:rPr>
                <w:sz w:val="28"/>
                <w:szCs w:val="28"/>
              </w:rPr>
              <w:t>valeria.k.efremova@gmail.com</w:t>
            </w:r>
            <w:proofErr w:type="spellEnd"/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414C2" w:rsidRPr="004A3B7D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4A3B7D">
              <w:rPr>
                <w:sz w:val="28"/>
                <w:szCs w:val="28"/>
              </w:rPr>
              <w:t>1. В уведомлении о проведении</w:t>
            </w:r>
          </w:p>
          <w:p w:rsidR="007414C2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4A3B7D">
              <w:rPr>
                <w:sz w:val="28"/>
                <w:szCs w:val="28"/>
              </w:rPr>
              <w:t>обществ</w:t>
            </w:r>
            <w:r>
              <w:rPr>
                <w:sz w:val="28"/>
                <w:szCs w:val="28"/>
              </w:rPr>
              <w:t xml:space="preserve">енных обсуждений отчета </w:t>
            </w:r>
          </w:p>
          <w:p w:rsidR="007414C2" w:rsidRPr="004A3B7D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proofErr w:type="spellStart"/>
            <w:r>
              <w:rPr>
                <w:sz w:val="28"/>
                <w:szCs w:val="28"/>
              </w:rPr>
              <w:t>ОВОС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A3B7D">
              <w:rPr>
                <w:sz w:val="28"/>
                <w:szCs w:val="28"/>
              </w:rPr>
              <w:t>указана информация, которая</w:t>
            </w:r>
          </w:p>
          <w:p w:rsidR="007414C2" w:rsidRPr="004A3B7D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4A3B7D">
              <w:rPr>
                <w:sz w:val="28"/>
                <w:szCs w:val="28"/>
              </w:rPr>
              <w:t>противоречит требованиям пункта 6</w:t>
            </w:r>
          </w:p>
          <w:p w:rsidR="007414C2" w:rsidRPr="004A3B7D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4A3B7D">
              <w:rPr>
                <w:sz w:val="28"/>
                <w:szCs w:val="28"/>
              </w:rPr>
              <w:t>Постановления Совета Министров</w:t>
            </w:r>
          </w:p>
          <w:p w:rsidR="007414C2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4A3B7D">
              <w:rPr>
                <w:sz w:val="28"/>
                <w:szCs w:val="28"/>
              </w:rPr>
              <w:t>Республики Бела</w:t>
            </w:r>
            <w:r>
              <w:rPr>
                <w:sz w:val="28"/>
                <w:szCs w:val="28"/>
              </w:rPr>
              <w:t xml:space="preserve">русь от 29.11.2010 г </w:t>
            </w:r>
          </w:p>
          <w:p w:rsidR="007414C2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1592 «Об утверждении Положения о порядке </w:t>
            </w:r>
            <w:r w:rsidRPr="004A3B7D">
              <w:rPr>
                <w:sz w:val="28"/>
                <w:szCs w:val="28"/>
              </w:rPr>
              <w:t>проведения обще</w:t>
            </w:r>
            <w:r>
              <w:rPr>
                <w:sz w:val="28"/>
                <w:szCs w:val="28"/>
              </w:rPr>
              <w:t xml:space="preserve">ственной экологической </w:t>
            </w:r>
            <w:r w:rsidRPr="004A3B7D">
              <w:rPr>
                <w:sz w:val="28"/>
                <w:szCs w:val="28"/>
              </w:rPr>
              <w:t>экс</w:t>
            </w:r>
            <w:r>
              <w:rPr>
                <w:sz w:val="28"/>
                <w:szCs w:val="28"/>
              </w:rPr>
              <w:t xml:space="preserve">пертизы», заявление о </w:t>
            </w:r>
            <w:r>
              <w:rPr>
                <w:sz w:val="28"/>
                <w:szCs w:val="28"/>
              </w:rPr>
              <w:lastRenderedPageBreak/>
              <w:t xml:space="preserve">намерении </w:t>
            </w:r>
            <w:r w:rsidRPr="004A3B7D">
              <w:rPr>
                <w:sz w:val="28"/>
                <w:szCs w:val="28"/>
              </w:rPr>
              <w:t>провед</w:t>
            </w:r>
            <w:r>
              <w:rPr>
                <w:sz w:val="28"/>
                <w:szCs w:val="28"/>
              </w:rPr>
              <w:t xml:space="preserve">ения общественной экологической экспертизы направляется только </w:t>
            </w:r>
            <w:r w:rsidRPr="004A3B7D">
              <w:rPr>
                <w:sz w:val="28"/>
                <w:szCs w:val="28"/>
              </w:rPr>
              <w:t>заказчику, а не в исполнительный</w:t>
            </w:r>
            <w:r>
              <w:rPr>
                <w:sz w:val="28"/>
                <w:szCs w:val="28"/>
              </w:rPr>
              <w:t xml:space="preserve"> </w:t>
            </w:r>
            <w:r w:rsidRPr="004A3B7D">
              <w:rPr>
                <w:sz w:val="28"/>
                <w:szCs w:val="28"/>
              </w:rPr>
              <w:t>комитет или проектной организации, как</w:t>
            </w:r>
            <w:r>
              <w:rPr>
                <w:sz w:val="28"/>
                <w:szCs w:val="28"/>
              </w:rPr>
              <w:t xml:space="preserve"> </w:t>
            </w:r>
            <w:r w:rsidRPr="004A3B7D">
              <w:rPr>
                <w:sz w:val="28"/>
                <w:szCs w:val="28"/>
              </w:rPr>
              <w:t>указано в уведомлении.</w:t>
            </w:r>
          </w:p>
          <w:p w:rsidR="007414C2" w:rsidRPr="001B64F3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7414C2" w:rsidRPr="00CE0416" w:rsidRDefault="007414C2" w:rsidP="007414C2">
            <w:pPr>
              <w:pStyle w:val="a6"/>
              <w:tabs>
                <w:tab w:val="left" w:pos="6330"/>
              </w:tabs>
              <w:ind w:left="-108" w:right="-10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уведомлении </w:t>
            </w:r>
            <w:r w:rsidRPr="00CE0416">
              <w:rPr>
                <w:sz w:val="28"/>
                <w:szCs w:val="28"/>
              </w:rPr>
              <w:t>о проведении</w:t>
            </w:r>
          </w:p>
          <w:p w:rsidR="007414C2" w:rsidRPr="009154B3" w:rsidRDefault="007414C2" w:rsidP="007414C2">
            <w:pPr>
              <w:pStyle w:val="a6"/>
              <w:tabs>
                <w:tab w:val="left" w:pos="6330"/>
              </w:tabs>
              <w:ind w:left="-108" w:right="-107"/>
              <w:jc w:val="both"/>
              <w:outlineLvl w:val="0"/>
              <w:rPr>
                <w:sz w:val="28"/>
                <w:szCs w:val="28"/>
              </w:rPr>
            </w:pPr>
            <w:r w:rsidRPr="00CE0416">
              <w:rPr>
                <w:sz w:val="28"/>
                <w:szCs w:val="28"/>
              </w:rPr>
              <w:t>общественных о</w:t>
            </w:r>
            <w:r>
              <w:rPr>
                <w:sz w:val="28"/>
                <w:szCs w:val="28"/>
              </w:rPr>
              <w:t xml:space="preserve">бсуждений отчета об </w:t>
            </w:r>
            <w:proofErr w:type="spellStart"/>
            <w:r>
              <w:rPr>
                <w:sz w:val="28"/>
                <w:szCs w:val="28"/>
              </w:rPr>
              <w:t>ОВОС</w:t>
            </w:r>
            <w:proofErr w:type="spellEnd"/>
            <w:r>
              <w:rPr>
                <w:sz w:val="28"/>
                <w:szCs w:val="28"/>
              </w:rPr>
              <w:t xml:space="preserve"> указано, что </w:t>
            </w:r>
            <w:r w:rsidRPr="00CE0416">
              <w:rPr>
                <w:sz w:val="28"/>
                <w:szCs w:val="28"/>
              </w:rPr>
              <w:t xml:space="preserve">заявление о намерении проведения общественной экологической экспертизы </w:t>
            </w:r>
            <w:r>
              <w:rPr>
                <w:sz w:val="28"/>
                <w:szCs w:val="28"/>
              </w:rPr>
              <w:t xml:space="preserve">можно направить заказчику, так же дополнительно указаны координаты проектной организации и исполнительного комитета, что не противоречит Постановлению Совета Министров </w:t>
            </w:r>
            <w:r w:rsidRPr="00CE0416">
              <w:rPr>
                <w:sz w:val="28"/>
                <w:szCs w:val="28"/>
              </w:rPr>
              <w:lastRenderedPageBreak/>
              <w:t xml:space="preserve">Республики Беларусь от 29.11.2010 г № 1592 «Об утверждении Положения о </w:t>
            </w:r>
            <w:r>
              <w:rPr>
                <w:sz w:val="28"/>
                <w:szCs w:val="28"/>
              </w:rPr>
              <w:t xml:space="preserve">порядке проведения общественной </w:t>
            </w:r>
            <w:r w:rsidRPr="00CE0416">
              <w:rPr>
                <w:sz w:val="28"/>
                <w:szCs w:val="28"/>
              </w:rPr>
              <w:t>экологической экспертизы»</w:t>
            </w:r>
            <w:r>
              <w:rPr>
                <w:sz w:val="28"/>
                <w:szCs w:val="28"/>
              </w:rPr>
              <w:t>.</w:t>
            </w:r>
          </w:p>
        </w:tc>
      </w:tr>
      <w:tr w:rsidR="007414C2" w:rsidRPr="006E2B70" w:rsidTr="007414C2">
        <w:trPr>
          <w:trHeight w:val="1357"/>
        </w:trPr>
        <w:tc>
          <w:tcPr>
            <w:tcW w:w="945" w:type="dxa"/>
          </w:tcPr>
          <w:p w:rsidR="007414C2" w:rsidRPr="009154B3" w:rsidRDefault="007414C2" w:rsidP="004D7301">
            <w:pPr>
              <w:rPr>
                <w:sz w:val="28"/>
                <w:szCs w:val="28"/>
              </w:rPr>
            </w:pPr>
          </w:p>
        </w:tc>
        <w:tc>
          <w:tcPr>
            <w:tcW w:w="3699" w:type="dxa"/>
            <w:gridSpan w:val="2"/>
          </w:tcPr>
          <w:p w:rsidR="007414C2" w:rsidRPr="009154B3" w:rsidRDefault="007414C2" w:rsidP="004D7301">
            <w:pPr>
              <w:pStyle w:val="a6"/>
              <w:tabs>
                <w:tab w:val="left" w:pos="6330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414C2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4A3B7D">
              <w:rPr>
                <w:sz w:val="28"/>
                <w:szCs w:val="28"/>
              </w:rPr>
              <w:t xml:space="preserve">В отчете об </w:t>
            </w:r>
            <w:proofErr w:type="spellStart"/>
            <w:r w:rsidRPr="004A3B7D">
              <w:rPr>
                <w:sz w:val="28"/>
                <w:szCs w:val="28"/>
              </w:rPr>
              <w:t>ОВОС</w:t>
            </w:r>
            <w:proofErr w:type="spellEnd"/>
            <w:r w:rsidRPr="004A3B7D">
              <w:rPr>
                <w:sz w:val="28"/>
                <w:szCs w:val="28"/>
              </w:rPr>
              <w:t xml:space="preserve"> присутствуют с</w:t>
            </w:r>
            <w:r>
              <w:rPr>
                <w:sz w:val="28"/>
                <w:szCs w:val="28"/>
              </w:rPr>
              <w:t xml:space="preserve">сылки на нормативно-правовые акты неактуальные и в неактуальных </w:t>
            </w:r>
            <w:r w:rsidRPr="004A3B7D">
              <w:rPr>
                <w:sz w:val="28"/>
                <w:szCs w:val="28"/>
              </w:rPr>
              <w:t>редакциях.</w:t>
            </w:r>
          </w:p>
          <w:p w:rsidR="007414C2" w:rsidRPr="007414C2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7414C2" w:rsidRPr="007414C2" w:rsidRDefault="007414C2" w:rsidP="007414C2">
            <w:pPr>
              <w:pStyle w:val="a6"/>
              <w:tabs>
                <w:tab w:val="left" w:pos="6330"/>
              </w:tabs>
              <w:ind w:left="-108" w:right="-10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отчет об </w:t>
            </w:r>
            <w:proofErr w:type="spellStart"/>
            <w:r>
              <w:rPr>
                <w:sz w:val="28"/>
                <w:szCs w:val="28"/>
              </w:rPr>
              <w:t>ОВОС</w:t>
            </w:r>
            <w:proofErr w:type="spellEnd"/>
            <w:r>
              <w:rPr>
                <w:sz w:val="28"/>
                <w:szCs w:val="28"/>
              </w:rPr>
              <w:t xml:space="preserve"> внесены изменения: - актуализирована информация по нормативно-правовым актам.</w:t>
            </w:r>
          </w:p>
        </w:tc>
      </w:tr>
      <w:tr w:rsidR="007414C2" w:rsidRPr="009154B3" w:rsidTr="007414C2">
        <w:trPr>
          <w:trHeight w:val="1953"/>
        </w:trPr>
        <w:tc>
          <w:tcPr>
            <w:tcW w:w="945" w:type="dxa"/>
          </w:tcPr>
          <w:p w:rsidR="007414C2" w:rsidRPr="009154B3" w:rsidRDefault="007414C2" w:rsidP="004D7301">
            <w:pPr>
              <w:rPr>
                <w:sz w:val="28"/>
                <w:szCs w:val="28"/>
              </w:rPr>
            </w:pPr>
          </w:p>
        </w:tc>
        <w:tc>
          <w:tcPr>
            <w:tcW w:w="3699" w:type="dxa"/>
            <w:gridSpan w:val="2"/>
          </w:tcPr>
          <w:p w:rsidR="007414C2" w:rsidRPr="009154B3" w:rsidRDefault="007414C2" w:rsidP="004D7301">
            <w:pPr>
              <w:pStyle w:val="a6"/>
              <w:tabs>
                <w:tab w:val="left" w:pos="6330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414C2" w:rsidRPr="004A3B7D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4A3B7D">
              <w:rPr>
                <w:sz w:val="28"/>
                <w:szCs w:val="28"/>
              </w:rPr>
              <w:t>3. В отче</w:t>
            </w:r>
            <w:r>
              <w:rPr>
                <w:sz w:val="28"/>
                <w:szCs w:val="28"/>
              </w:rPr>
              <w:t xml:space="preserve">те об </w:t>
            </w:r>
            <w:proofErr w:type="spellStart"/>
            <w:r>
              <w:rPr>
                <w:sz w:val="28"/>
                <w:szCs w:val="28"/>
              </w:rPr>
              <w:t>ОВОС</w:t>
            </w:r>
            <w:proofErr w:type="spellEnd"/>
            <w:r>
              <w:rPr>
                <w:sz w:val="28"/>
                <w:szCs w:val="28"/>
              </w:rPr>
              <w:t xml:space="preserve"> отсутствуют сведения </w:t>
            </w:r>
            <w:r w:rsidRPr="004A3B7D">
              <w:rPr>
                <w:sz w:val="28"/>
                <w:szCs w:val="28"/>
              </w:rPr>
              <w:t>о наиме</w:t>
            </w:r>
            <w:r>
              <w:rPr>
                <w:sz w:val="28"/>
                <w:szCs w:val="28"/>
              </w:rPr>
              <w:t xml:space="preserve">новании коде и классе опасности </w:t>
            </w:r>
            <w:r w:rsidRPr="004A3B7D">
              <w:rPr>
                <w:sz w:val="28"/>
                <w:szCs w:val="28"/>
              </w:rPr>
              <w:t xml:space="preserve">отхода, предназначенного </w:t>
            </w:r>
            <w:proofErr w:type="gramStart"/>
            <w:r w:rsidRPr="004A3B7D">
              <w:rPr>
                <w:sz w:val="28"/>
                <w:szCs w:val="28"/>
              </w:rPr>
              <w:t>для</w:t>
            </w:r>
            <w:proofErr w:type="gramEnd"/>
          </w:p>
          <w:p w:rsidR="007414C2" w:rsidRPr="004A3B7D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4A3B7D">
              <w:rPr>
                <w:sz w:val="28"/>
                <w:szCs w:val="28"/>
              </w:rPr>
              <w:t>обезвреживания, не указано количество</w:t>
            </w:r>
          </w:p>
          <w:p w:rsidR="007414C2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4A3B7D">
              <w:rPr>
                <w:sz w:val="28"/>
                <w:szCs w:val="28"/>
              </w:rPr>
              <w:t>обезвреживаемых отходов, не обосно</w:t>
            </w:r>
            <w:r>
              <w:rPr>
                <w:sz w:val="28"/>
                <w:szCs w:val="28"/>
              </w:rPr>
              <w:t xml:space="preserve">вано </w:t>
            </w:r>
            <w:r w:rsidRPr="004A3B7D">
              <w:rPr>
                <w:sz w:val="28"/>
                <w:szCs w:val="28"/>
              </w:rPr>
              <w:t>направление обращения с отходом.</w:t>
            </w:r>
          </w:p>
          <w:p w:rsidR="007414C2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7414C2" w:rsidRPr="009154B3" w:rsidRDefault="007414C2" w:rsidP="007414C2">
            <w:pPr>
              <w:pStyle w:val="a6"/>
              <w:tabs>
                <w:tab w:val="left" w:pos="6330"/>
              </w:tabs>
              <w:ind w:left="-108" w:right="-107"/>
              <w:jc w:val="both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Инсинератор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предназначен</w:t>
            </w:r>
            <w:proofErr w:type="gramEnd"/>
            <w:r>
              <w:rPr>
                <w:sz w:val="28"/>
                <w:szCs w:val="28"/>
              </w:rPr>
              <w:t xml:space="preserve"> для сжигания деревянных элементов, образующихся при  разборке тары.</w:t>
            </w:r>
          </w:p>
        </w:tc>
      </w:tr>
      <w:tr w:rsidR="007414C2" w:rsidRPr="009154B3" w:rsidTr="007414C2">
        <w:trPr>
          <w:trHeight w:val="1124"/>
        </w:trPr>
        <w:tc>
          <w:tcPr>
            <w:tcW w:w="945" w:type="dxa"/>
          </w:tcPr>
          <w:p w:rsidR="007414C2" w:rsidRPr="009154B3" w:rsidRDefault="007414C2" w:rsidP="004D7301">
            <w:pPr>
              <w:rPr>
                <w:sz w:val="28"/>
                <w:szCs w:val="28"/>
              </w:rPr>
            </w:pPr>
          </w:p>
        </w:tc>
        <w:tc>
          <w:tcPr>
            <w:tcW w:w="3699" w:type="dxa"/>
            <w:gridSpan w:val="2"/>
          </w:tcPr>
          <w:p w:rsidR="007414C2" w:rsidRPr="009154B3" w:rsidRDefault="007414C2" w:rsidP="004D7301">
            <w:pPr>
              <w:pStyle w:val="a6"/>
              <w:tabs>
                <w:tab w:val="left" w:pos="6330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414C2" w:rsidRPr="004A3B7D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4A3B7D">
              <w:rPr>
                <w:sz w:val="28"/>
                <w:szCs w:val="28"/>
              </w:rPr>
              <w:t>4. Согласно сведениям, указанным в</w:t>
            </w:r>
            <w:r>
              <w:rPr>
                <w:sz w:val="28"/>
                <w:szCs w:val="28"/>
              </w:rPr>
              <w:t xml:space="preserve"> </w:t>
            </w:r>
            <w:r w:rsidRPr="004A3B7D">
              <w:rPr>
                <w:sz w:val="28"/>
                <w:szCs w:val="28"/>
              </w:rPr>
              <w:t xml:space="preserve">отчете об </w:t>
            </w:r>
            <w:proofErr w:type="spellStart"/>
            <w:r w:rsidRPr="004A3B7D">
              <w:rPr>
                <w:sz w:val="28"/>
                <w:szCs w:val="28"/>
              </w:rPr>
              <w:t>ОВОС</w:t>
            </w:r>
            <w:proofErr w:type="spellEnd"/>
            <w:r w:rsidRPr="004A3B7D">
              <w:rPr>
                <w:sz w:val="28"/>
                <w:szCs w:val="28"/>
              </w:rPr>
              <w:t>, проектируемый объект</w:t>
            </w:r>
          </w:p>
          <w:p w:rsidR="007414C2" w:rsidRPr="004A3B7D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4A3B7D">
              <w:rPr>
                <w:sz w:val="28"/>
                <w:szCs w:val="28"/>
              </w:rPr>
              <w:t>расположен в зоне санитарной охраны</w:t>
            </w:r>
            <w:r>
              <w:rPr>
                <w:sz w:val="28"/>
                <w:szCs w:val="28"/>
              </w:rPr>
              <w:t xml:space="preserve"> </w:t>
            </w:r>
            <w:r w:rsidRPr="004A3B7D">
              <w:rPr>
                <w:sz w:val="28"/>
                <w:szCs w:val="28"/>
              </w:rPr>
              <w:t>подземного источника питьевого</w:t>
            </w:r>
            <w:r>
              <w:rPr>
                <w:sz w:val="28"/>
                <w:szCs w:val="28"/>
              </w:rPr>
              <w:t xml:space="preserve"> </w:t>
            </w:r>
            <w:r w:rsidRPr="004A3B7D">
              <w:rPr>
                <w:sz w:val="28"/>
                <w:szCs w:val="28"/>
              </w:rPr>
              <w:t>водосна</w:t>
            </w:r>
            <w:r>
              <w:rPr>
                <w:sz w:val="28"/>
                <w:szCs w:val="28"/>
              </w:rPr>
              <w:t xml:space="preserve">бжения, что является нарушением </w:t>
            </w:r>
            <w:r w:rsidRPr="004A3B7D">
              <w:rPr>
                <w:sz w:val="28"/>
                <w:szCs w:val="28"/>
              </w:rPr>
              <w:t>стат</w:t>
            </w:r>
            <w:r>
              <w:rPr>
                <w:sz w:val="28"/>
                <w:szCs w:val="28"/>
              </w:rPr>
              <w:t xml:space="preserve">ьи 26 Закон Республики Беларусь </w:t>
            </w:r>
            <w:r w:rsidRPr="004A3B7D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24.06.1999 № 271-З «О питьевом </w:t>
            </w:r>
            <w:r w:rsidRPr="004A3B7D">
              <w:rPr>
                <w:sz w:val="28"/>
                <w:szCs w:val="28"/>
              </w:rPr>
              <w:t>водоснабжении».</w:t>
            </w:r>
          </w:p>
          <w:p w:rsidR="007414C2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7414C2" w:rsidRDefault="007414C2" w:rsidP="007414C2">
            <w:pPr>
              <w:pStyle w:val="a6"/>
              <w:tabs>
                <w:tab w:val="left" w:pos="6330"/>
              </w:tabs>
              <w:ind w:left="-108" w:right="-107"/>
              <w:jc w:val="both"/>
              <w:outlineLvl w:val="0"/>
              <w:rPr>
                <w:sz w:val="28"/>
                <w:szCs w:val="28"/>
              </w:rPr>
            </w:pPr>
            <w:r w:rsidRPr="00BD4C3F">
              <w:rPr>
                <w:sz w:val="28"/>
                <w:szCs w:val="28"/>
              </w:rPr>
              <w:t>Согласно данных Заказчика, объект расположен в зоне санитарной охраны с</w:t>
            </w:r>
            <w:r>
              <w:rPr>
                <w:sz w:val="28"/>
                <w:szCs w:val="28"/>
              </w:rPr>
              <w:t xml:space="preserve">обственных артезианских скважин, т.е. подземных источников питьевого водоснабжения. </w:t>
            </w:r>
          </w:p>
          <w:p w:rsidR="007414C2" w:rsidRDefault="007414C2" w:rsidP="007414C2">
            <w:pPr>
              <w:pStyle w:val="a6"/>
              <w:tabs>
                <w:tab w:val="left" w:pos="6330"/>
              </w:tabs>
              <w:ind w:left="-108" w:right="-10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статьи 27</w:t>
            </w:r>
            <w:r w:rsidRPr="00BD4C3F">
              <w:rPr>
                <w:sz w:val="28"/>
                <w:szCs w:val="28"/>
              </w:rPr>
              <w:t xml:space="preserve"> Закон</w:t>
            </w:r>
            <w:r>
              <w:rPr>
                <w:sz w:val="28"/>
                <w:szCs w:val="28"/>
              </w:rPr>
              <w:t>а</w:t>
            </w:r>
            <w:r w:rsidRPr="00BD4C3F">
              <w:rPr>
                <w:sz w:val="28"/>
                <w:szCs w:val="28"/>
              </w:rPr>
              <w:t xml:space="preserve"> Республики Беларусь от 24.06.1999 № 271-З «О питьевом водоснабжении»</w:t>
            </w:r>
            <w:r>
              <w:rPr>
                <w:sz w:val="28"/>
                <w:szCs w:val="28"/>
              </w:rPr>
              <w:t xml:space="preserve"> данным проектом выполняются.</w:t>
            </w:r>
          </w:p>
          <w:p w:rsidR="007414C2" w:rsidRDefault="007414C2" w:rsidP="007414C2">
            <w:pPr>
              <w:pStyle w:val="a6"/>
              <w:tabs>
                <w:tab w:val="left" w:pos="6330"/>
              </w:tabs>
              <w:ind w:left="-108" w:right="-107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Проектом предусмотрены специальные</w:t>
            </w:r>
            <w:r w:rsidRPr="00BD4C3F">
              <w:rPr>
                <w:sz w:val="28"/>
                <w:szCs w:val="28"/>
              </w:rPr>
              <w:t xml:space="preserve"> мероприятий по защите водоносного горизонта от загрязнения</w:t>
            </w:r>
            <w:r>
              <w:rPr>
                <w:sz w:val="28"/>
                <w:szCs w:val="28"/>
              </w:rPr>
              <w:t xml:space="preserve"> (площадка для установки </w:t>
            </w:r>
            <w:proofErr w:type="spellStart"/>
            <w:r>
              <w:rPr>
                <w:sz w:val="28"/>
                <w:szCs w:val="28"/>
              </w:rPr>
              <w:t>инсинератора</w:t>
            </w:r>
            <w:proofErr w:type="spellEnd"/>
            <w:r>
              <w:rPr>
                <w:sz w:val="28"/>
                <w:szCs w:val="28"/>
              </w:rPr>
              <w:t xml:space="preserve"> и бака с топливом </w:t>
            </w:r>
            <w:r>
              <w:rPr>
                <w:sz w:val="28"/>
                <w:szCs w:val="28"/>
              </w:rPr>
              <w:lastRenderedPageBreak/>
              <w:t xml:space="preserve">выполнена из твердого покрытия с бортами для предотвращения розлива </w:t>
            </w:r>
            <w:proofErr w:type="spellStart"/>
            <w:r>
              <w:rPr>
                <w:sz w:val="28"/>
                <w:szCs w:val="28"/>
              </w:rPr>
              <w:t>ДТ</w:t>
            </w:r>
            <w:proofErr w:type="spellEnd"/>
            <w:r>
              <w:rPr>
                <w:sz w:val="28"/>
                <w:szCs w:val="28"/>
              </w:rPr>
              <w:t xml:space="preserve"> и загрязнения водоносного горизонта.</w:t>
            </w:r>
            <w:proofErr w:type="gramEnd"/>
          </w:p>
          <w:p w:rsidR="007414C2" w:rsidRPr="009154B3" w:rsidRDefault="007414C2" w:rsidP="007414C2">
            <w:pPr>
              <w:pStyle w:val="a6"/>
              <w:tabs>
                <w:tab w:val="left" w:pos="6330"/>
              </w:tabs>
              <w:ind w:left="-108" w:right="-107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7414C2" w:rsidRPr="009154B3" w:rsidTr="007414C2">
        <w:trPr>
          <w:trHeight w:val="1269"/>
        </w:trPr>
        <w:tc>
          <w:tcPr>
            <w:tcW w:w="945" w:type="dxa"/>
          </w:tcPr>
          <w:p w:rsidR="007414C2" w:rsidRPr="009154B3" w:rsidRDefault="007414C2" w:rsidP="004D7301">
            <w:pPr>
              <w:rPr>
                <w:sz w:val="28"/>
                <w:szCs w:val="28"/>
              </w:rPr>
            </w:pPr>
          </w:p>
        </w:tc>
        <w:tc>
          <w:tcPr>
            <w:tcW w:w="3699" w:type="dxa"/>
            <w:gridSpan w:val="2"/>
          </w:tcPr>
          <w:p w:rsidR="007414C2" w:rsidRPr="009154B3" w:rsidRDefault="007414C2" w:rsidP="004D7301">
            <w:pPr>
              <w:pStyle w:val="a6"/>
              <w:tabs>
                <w:tab w:val="left" w:pos="6330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414C2" w:rsidRPr="004A3B7D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4A3B7D">
              <w:rPr>
                <w:sz w:val="28"/>
                <w:szCs w:val="28"/>
              </w:rPr>
              <w:t>5. Разраб</w:t>
            </w:r>
            <w:r>
              <w:rPr>
                <w:sz w:val="28"/>
                <w:szCs w:val="28"/>
              </w:rPr>
              <w:t xml:space="preserve">отчик отчета об </w:t>
            </w:r>
            <w:proofErr w:type="spellStart"/>
            <w:r>
              <w:rPr>
                <w:sz w:val="28"/>
                <w:szCs w:val="28"/>
              </w:rPr>
              <w:t>ОВОС</w:t>
            </w:r>
            <w:proofErr w:type="spellEnd"/>
            <w:r>
              <w:rPr>
                <w:sz w:val="28"/>
                <w:szCs w:val="28"/>
              </w:rPr>
              <w:t xml:space="preserve"> не владеет </w:t>
            </w:r>
            <w:r w:rsidRPr="004A3B7D">
              <w:rPr>
                <w:sz w:val="28"/>
                <w:szCs w:val="28"/>
              </w:rPr>
              <w:t>те</w:t>
            </w:r>
            <w:r>
              <w:rPr>
                <w:sz w:val="28"/>
                <w:szCs w:val="28"/>
              </w:rPr>
              <w:t xml:space="preserve">рминологией, указанной в Законе </w:t>
            </w:r>
            <w:r w:rsidRPr="004A3B7D">
              <w:rPr>
                <w:sz w:val="28"/>
                <w:szCs w:val="28"/>
              </w:rPr>
              <w:t>Республики Бел</w:t>
            </w:r>
            <w:r>
              <w:rPr>
                <w:sz w:val="28"/>
                <w:szCs w:val="28"/>
              </w:rPr>
              <w:t xml:space="preserve">арусь от 20.07.2007 № 271-З «Об </w:t>
            </w:r>
            <w:r w:rsidRPr="004A3B7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бращении с отходами». Даже если </w:t>
            </w:r>
            <w:r w:rsidRPr="004A3B7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роанализировать термин, который </w:t>
            </w:r>
            <w:r w:rsidRPr="004A3B7D">
              <w:rPr>
                <w:sz w:val="28"/>
                <w:szCs w:val="28"/>
              </w:rPr>
              <w:t>применяется в отчет</w:t>
            </w:r>
            <w:r>
              <w:rPr>
                <w:sz w:val="28"/>
                <w:szCs w:val="28"/>
              </w:rPr>
              <w:t xml:space="preserve">е об </w:t>
            </w:r>
            <w:proofErr w:type="spellStart"/>
            <w:r>
              <w:rPr>
                <w:sz w:val="28"/>
                <w:szCs w:val="28"/>
              </w:rPr>
              <w:t>ОВОС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A3B7D">
              <w:rPr>
                <w:sz w:val="28"/>
                <w:szCs w:val="28"/>
              </w:rPr>
              <w:t>«п</w:t>
            </w:r>
            <w:r>
              <w:rPr>
                <w:sz w:val="28"/>
                <w:szCs w:val="28"/>
              </w:rPr>
              <w:t xml:space="preserve">ереработка», что это такое? Это </w:t>
            </w:r>
            <w:r w:rsidRPr="004A3B7D">
              <w:rPr>
                <w:sz w:val="28"/>
                <w:szCs w:val="28"/>
              </w:rPr>
              <w:t>получен</w:t>
            </w:r>
            <w:r>
              <w:rPr>
                <w:sz w:val="28"/>
                <w:szCs w:val="28"/>
              </w:rPr>
              <w:t xml:space="preserve">ие из какого-то сырья, какой-то </w:t>
            </w:r>
            <w:r w:rsidRPr="004A3B7D">
              <w:rPr>
                <w:sz w:val="28"/>
                <w:szCs w:val="28"/>
              </w:rPr>
              <w:t>продукции. Какую продукцию в</w:t>
            </w:r>
            <w:r>
              <w:rPr>
                <w:sz w:val="28"/>
                <w:szCs w:val="28"/>
              </w:rPr>
              <w:t xml:space="preserve"> </w:t>
            </w:r>
            <w:r w:rsidRPr="004A3B7D">
              <w:rPr>
                <w:sz w:val="28"/>
                <w:szCs w:val="28"/>
              </w:rPr>
              <w:t xml:space="preserve">результате «переработки» получают </w:t>
            </w:r>
            <w:proofErr w:type="gramStart"/>
            <w:r w:rsidRPr="004A3B7D">
              <w:rPr>
                <w:sz w:val="28"/>
                <w:szCs w:val="28"/>
              </w:rPr>
              <w:t>в</w:t>
            </w:r>
            <w:proofErr w:type="gramEnd"/>
          </w:p>
          <w:p w:rsidR="007414C2" w:rsidRPr="004A3B7D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4A3B7D">
              <w:rPr>
                <w:sz w:val="28"/>
                <w:szCs w:val="28"/>
              </w:rPr>
              <w:t>рамках</w:t>
            </w:r>
            <w:proofErr w:type="gramEnd"/>
            <w:r w:rsidRPr="004A3B7D">
              <w:rPr>
                <w:sz w:val="28"/>
                <w:szCs w:val="28"/>
              </w:rPr>
              <w:t xml:space="preserve"> данного проекта? Золу?</w:t>
            </w:r>
          </w:p>
          <w:p w:rsidR="007414C2" w:rsidRPr="004A3B7D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7414C2" w:rsidRPr="009154B3" w:rsidRDefault="007414C2" w:rsidP="007414C2">
            <w:pPr>
              <w:pStyle w:val="a6"/>
              <w:tabs>
                <w:tab w:val="left" w:pos="6330"/>
              </w:tabs>
              <w:ind w:left="-108" w:right="-10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Данным проектом предусматривается сжигание деревянных элементов, образующихся при  разборке тары, в данном случае это действие можно классифицировать как «утилизация» «обезвреживание».</w:t>
            </w:r>
          </w:p>
        </w:tc>
      </w:tr>
      <w:tr w:rsidR="007414C2" w:rsidRPr="009154B3" w:rsidTr="007414C2">
        <w:trPr>
          <w:trHeight w:val="1269"/>
        </w:trPr>
        <w:tc>
          <w:tcPr>
            <w:tcW w:w="945" w:type="dxa"/>
          </w:tcPr>
          <w:p w:rsidR="007414C2" w:rsidRPr="009154B3" w:rsidRDefault="007414C2" w:rsidP="004D7301">
            <w:pPr>
              <w:rPr>
                <w:sz w:val="28"/>
                <w:szCs w:val="28"/>
              </w:rPr>
            </w:pPr>
          </w:p>
        </w:tc>
        <w:tc>
          <w:tcPr>
            <w:tcW w:w="3699" w:type="dxa"/>
            <w:gridSpan w:val="2"/>
          </w:tcPr>
          <w:p w:rsidR="007414C2" w:rsidRPr="009154B3" w:rsidRDefault="007414C2" w:rsidP="004D7301">
            <w:pPr>
              <w:pStyle w:val="a6"/>
              <w:tabs>
                <w:tab w:val="left" w:pos="6330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414C2" w:rsidRPr="00BD4C3F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BD4C3F">
              <w:rPr>
                <w:sz w:val="28"/>
                <w:szCs w:val="28"/>
              </w:rPr>
              <w:t xml:space="preserve">6. Отчет об </w:t>
            </w:r>
            <w:proofErr w:type="spellStart"/>
            <w:r w:rsidRPr="00BD4C3F">
              <w:rPr>
                <w:sz w:val="28"/>
                <w:szCs w:val="28"/>
              </w:rPr>
              <w:t>ОВОС</w:t>
            </w:r>
            <w:proofErr w:type="spellEnd"/>
            <w:r w:rsidRPr="00BD4C3F">
              <w:rPr>
                <w:sz w:val="28"/>
                <w:szCs w:val="28"/>
              </w:rPr>
              <w:t xml:space="preserve"> по структуре и содержанию не соответствует </w:t>
            </w:r>
            <w:proofErr w:type="spellStart"/>
            <w:r w:rsidRPr="00BD4C3F">
              <w:rPr>
                <w:sz w:val="28"/>
                <w:szCs w:val="28"/>
              </w:rPr>
              <w:t>ЭкоНиП</w:t>
            </w:r>
            <w:proofErr w:type="spellEnd"/>
          </w:p>
          <w:p w:rsidR="007414C2" w:rsidRPr="004A3B7D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BD4C3F">
              <w:rPr>
                <w:sz w:val="28"/>
                <w:szCs w:val="28"/>
              </w:rPr>
              <w:t>17.02.06-001-2021.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7414C2" w:rsidRPr="009154B3" w:rsidRDefault="007414C2" w:rsidP="007414C2">
            <w:pPr>
              <w:pStyle w:val="a6"/>
              <w:tabs>
                <w:tab w:val="left" w:pos="6330"/>
              </w:tabs>
              <w:ind w:left="-108" w:right="-107"/>
              <w:jc w:val="both"/>
              <w:outlineLvl w:val="0"/>
              <w:rPr>
                <w:sz w:val="28"/>
                <w:szCs w:val="28"/>
              </w:rPr>
            </w:pPr>
            <w:r w:rsidRPr="00BD4C3F">
              <w:rPr>
                <w:sz w:val="28"/>
                <w:szCs w:val="28"/>
              </w:rPr>
              <w:t xml:space="preserve">Отчет об </w:t>
            </w:r>
            <w:proofErr w:type="spellStart"/>
            <w:r w:rsidRPr="00BD4C3F">
              <w:rPr>
                <w:sz w:val="28"/>
                <w:szCs w:val="28"/>
              </w:rPr>
              <w:t>ОВОС</w:t>
            </w:r>
            <w:proofErr w:type="spellEnd"/>
            <w:r w:rsidRPr="00BD4C3F">
              <w:rPr>
                <w:sz w:val="28"/>
                <w:szCs w:val="28"/>
              </w:rPr>
              <w:t xml:space="preserve"> по структуре и сод</w:t>
            </w:r>
            <w:r>
              <w:rPr>
                <w:sz w:val="28"/>
                <w:szCs w:val="28"/>
              </w:rPr>
              <w:t xml:space="preserve">ержанию приведен в соответствие с </w:t>
            </w:r>
            <w:proofErr w:type="spellStart"/>
            <w:r>
              <w:rPr>
                <w:sz w:val="28"/>
                <w:szCs w:val="28"/>
              </w:rPr>
              <w:t>ЭкоНиП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D4C3F">
              <w:rPr>
                <w:sz w:val="28"/>
                <w:szCs w:val="28"/>
              </w:rPr>
              <w:t>17.02.06-001-2021.</w:t>
            </w:r>
          </w:p>
        </w:tc>
      </w:tr>
      <w:tr w:rsidR="007414C2" w:rsidRPr="009154B3" w:rsidTr="007414C2">
        <w:trPr>
          <w:trHeight w:val="1258"/>
        </w:trPr>
        <w:tc>
          <w:tcPr>
            <w:tcW w:w="945" w:type="dxa"/>
          </w:tcPr>
          <w:p w:rsidR="007414C2" w:rsidRPr="009154B3" w:rsidRDefault="007414C2" w:rsidP="004D7301">
            <w:pPr>
              <w:rPr>
                <w:sz w:val="28"/>
                <w:szCs w:val="28"/>
              </w:rPr>
            </w:pPr>
          </w:p>
        </w:tc>
        <w:tc>
          <w:tcPr>
            <w:tcW w:w="3699" w:type="dxa"/>
            <w:gridSpan w:val="2"/>
          </w:tcPr>
          <w:p w:rsidR="007414C2" w:rsidRPr="009154B3" w:rsidRDefault="007414C2" w:rsidP="004D7301">
            <w:pPr>
              <w:pStyle w:val="a6"/>
              <w:tabs>
                <w:tab w:val="left" w:pos="6330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414C2" w:rsidRPr="004A3B7D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4A3B7D">
              <w:rPr>
                <w:sz w:val="28"/>
                <w:szCs w:val="28"/>
              </w:rPr>
              <w:t xml:space="preserve">7. Содержание отчета об </w:t>
            </w:r>
            <w:proofErr w:type="spellStart"/>
            <w:r w:rsidRPr="004A3B7D">
              <w:rPr>
                <w:sz w:val="28"/>
                <w:szCs w:val="28"/>
              </w:rPr>
              <w:t>ОВОС</w:t>
            </w:r>
            <w:proofErr w:type="spellEnd"/>
            <w:r w:rsidRPr="004A3B7D">
              <w:rPr>
                <w:sz w:val="28"/>
                <w:szCs w:val="28"/>
              </w:rPr>
              <w:t xml:space="preserve"> не</w:t>
            </w:r>
          </w:p>
          <w:p w:rsidR="007414C2" w:rsidRPr="004A3B7D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4A3B7D">
              <w:rPr>
                <w:sz w:val="28"/>
                <w:szCs w:val="28"/>
              </w:rPr>
              <w:t>соответствует содержанию, указанному</w:t>
            </w:r>
          </w:p>
          <w:p w:rsidR="007414C2" w:rsidRPr="004A3B7D" w:rsidRDefault="007414C2" w:rsidP="001C1DDD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4A3B7D">
              <w:rPr>
                <w:sz w:val="28"/>
                <w:szCs w:val="28"/>
              </w:rPr>
              <w:t>на стр</w:t>
            </w:r>
            <w:r>
              <w:rPr>
                <w:sz w:val="28"/>
                <w:szCs w:val="28"/>
              </w:rPr>
              <w:t>.</w:t>
            </w:r>
            <w:r w:rsidRPr="004A3B7D">
              <w:rPr>
                <w:sz w:val="28"/>
                <w:szCs w:val="28"/>
              </w:rPr>
              <w:t xml:space="preserve"> 1 и 2 отчета об </w:t>
            </w:r>
            <w:proofErr w:type="spellStart"/>
            <w:r w:rsidRPr="004A3B7D">
              <w:rPr>
                <w:sz w:val="28"/>
                <w:szCs w:val="28"/>
              </w:rPr>
              <w:t>ОВОС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7414C2" w:rsidRPr="009154B3" w:rsidRDefault="007414C2" w:rsidP="007414C2">
            <w:pPr>
              <w:pStyle w:val="a6"/>
              <w:tabs>
                <w:tab w:val="left" w:pos="6330"/>
              </w:tabs>
              <w:ind w:left="-108" w:right="-10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отчета об </w:t>
            </w:r>
            <w:proofErr w:type="spellStart"/>
            <w:r>
              <w:rPr>
                <w:sz w:val="28"/>
                <w:szCs w:val="28"/>
              </w:rPr>
              <w:t>ОВОС</w:t>
            </w:r>
            <w:proofErr w:type="spellEnd"/>
            <w:r>
              <w:rPr>
                <w:sz w:val="28"/>
                <w:szCs w:val="28"/>
              </w:rPr>
              <w:t xml:space="preserve"> приведено в соответствие содержанию, указанному </w:t>
            </w:r>
            <w:r w:rsidRPr="00C55604">
              <w:rPr>
                <w:sz w:val="28"/>
                <w:szCs w:val="28"/>
              </w:rPr>
              <w:t xml:space="preserve">на </w:t>
            </w:r>
            <w:r w:rsidR="00F21690">
              <w:rPr>
                <w:sz w:val="28"/>
                <w:szCs w:val="28"/>
              </w:rPr>
              <w:br/>
            </w:r>
            <w:r w:rsidRPr="00C55604">
              <w:rPr>
                <w:sz w:val="28"/>
                <w:szCs w:val="28"/>
              </w:rPr>
              <w:t xml:space="preserve">стр. 1 и 2 отчета об </w:t>
            </w:r>
            <w:proofErr w:type="spellStart"/>
            <w:r w:rsidRPr="00C55604">
              <w:rPr>
                <w:sz w:val="28"/>
                <w:szCs w:val="28"/>
              </w:rPr>
              <w:t>ОВОС</w:t>
            </w:r>
            <w:proofErr w:type="spellEnd"/>
            <w:r w:rsidRPr="00C55604">
              <w:rPr>
                <w:sz w:val="28"/>
                <w:szCs w:val="28"/>
              </w:rPr>
              <w:t>.</w:t>
            </w:r>
          </w:p>
        </w:tc>
      </w:tr>
      <w:tr w:rsidR="007414C2" w:rsidRPr="009154B3" w:rsidTr="007414C2">
        <w:trPr>
          <w:trHeight w:val="841"/>
        </w:trPr>
        <w:tc>
          <w:tcPr>
            <w:tcW w:w="945" w:type="dxa"/>
          </w:tcPr>
          <w:p w:rsidR="007414C2" w:rsidRPr="009154B3" w:rsidRDefault="007414C2" w:rsidP="004D7301">
            <w:pPr>
              <w:rPr>
                <w:sz w:val="28"/>
                <w:szCs w:val="28"/>
              </w:rPr>
            </w:pPr>
          </w:p>
        </w:tc>
        <w:tc>
          <w:tcPr>
            <w:tcW w:w="3699" w:type="dxa"/>
            <w:gridSpan w:val="2"/>
          </w:tcPr>
          <w:p w:rsidR="007414C2" w:rsidRPr="009154B3" w:rsidRDefault="007414C2" w:rsidP="004D7301">
            <w:pPr>
              <w:pStyle w:val="a6"/>
              <w:tabs>
                <w:tab w:val="left" w:pos="6330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414C2" w:rsidRPr="004A3B7D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4A3B7D">
              <w:rPr>
                <w:sz w:val="28"/>
                <w:szCs w:val="28"/>
              </w:rPr>
              <w:t xml:space="preserve">8. </w:t>
            </w:r>
            <w:proofErr w:type="gramStart"/>
            <w:r w:rsidRPr="004A3B7D">
              <w:rPr>
                <w:sz w:val="28"/>
                <w:szCs w:val="28"/>
              </w:rPr>
              <w:t>В нарушение п.</w:t>
            </w:r>
            <w:r>
              <w:rPr>
                <w:sz w:val="28"/>
                <w:szCs w:val="28"/>
              </w:rPr>
              <w:t xml:space="preserve"> 12 </w:t>
            </w:r>
            <w:proofErr w:type="spellStart"/>
            <w:r>
              <w:rPr>
                <w:sz w:val="28"/>
                <w:szCs w:val="28"/>
              </w:rPr>
              <w:t>ЭкоНиП</w:t>
            </w:r>
            <w:proofErr w:type="spellEnd"/>
            <w:r>
              <w:rPr>
                <w:sz w:val="28"/>
                <w:szCs w:val="28"/>
              </w:rPr>
              <w:t xml:space="preserve"> 17.02.06-001-2021, в </w:t>
            </w:r>
            <w:r w:rsidRPr="004A3B7D">
              <w:rPr>
                <w:sz w:val="28"/>
                <w:szCs w:val="28"/>
              </w:rPr>
              <w:t xml:space="preserve">отчете </w:t>
            </w:r>
            <w:r>
              <w:rPr>
                <w:sz w:val="28"/>
                <w:szCs w:val="28"/>
              </w:rPr>
              <w:t xml:space="preserve">об </w:t>
            </w:r>
            <w:proofErr w:type="spellStart"/>
            <w:r>
              <w:rPr>
                <w:sz w:val="28"/>
                <w:szCs w:val="28"/>
              </w:rPr>
              <w:t>ОВОС</w:t>
            </w:r>
            <w:proofErr w:type="spellEnd"/>
            <w:r>
              <w:rPr>
                <w:sz w:val="28"/>
                <w:szCs w:val="28"/>
              </w:rPr>
              <w:t xml:space="preserve"> не оценено существующее </w:t>
            </w:r>
            <w:r w:rsidRPr="004A3B7D">
              <w:rPr>
                <w:sz w:val="28"/>
                <w:szCs w:val="28"/>
              </w:rPr>
              <w:t>сост</w:t>
            </w:r>
            <w:r>
              <w:rPr>
                <w:sz w:val="28"/>
                <w:szCs w:val="28"/>
              </w:rPr>
              <w:t xml:space="preserve">ояние окружающей среды с учетом данных по динамике состояния </w:t>
            </w:r>
            <w:r w:rsidRPr="004A3B7D">
              <w:rPr>
                <w:sz w:val="28"/>
                <w:szCs w:val="28"/>
              </w:rPr>
              <w:t>окружающей среды за последние 5 лет.</w:t>
            </w:r>
            <w:proofErr w:type="gramEnd"/>
          </w:p>
          <w:p w:rsidR="007414C2" w:rsidRPr="004A3B7D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7414C2" w:rsidRPr="009154B3" w:rsidRDefault="007414C2" w:rsidP="007414C2">
            <w:pPr>
              <w:pStyle w:val="a6"/>
              <w:tabs>
                <w:tab w:val="left" w:pos="6330"/>
              </w:tabs>
              <w:ind w:left="-108" w:right="-107"/>
              <w:jc w:val="both"/>
              <w:outlineLvl w:val="0"/>
              <w:rPr>
                <w:sz w:val="28"/>
                <w:szCs w:val="28"/>
              </w:rPr>
            </w:pPr>
            <w:r w:rsidRPr="00D422DB">
              <w:rPr>
                <w:sz w:val="28"/>
                <w:szCs w:val="28"/>
              </w:rPr>
              <w:t>Оценка существующего состояния окружающей среды проведена по данным письма о фоновых концентрациях загрязняющих веществ и метеорологических параметрах. Оценка наблюдений за 5 лет не проводилась. Так как данная оценка никак не влияет на экологическую ситуацию в будущем после возможной реализации проекта.</w:t>
            </w:r>
          </w:p>
        </w:tc>
      </w:tr>
      <w:tr w:rsidR="007414C2" w:rsidRPr="009154B3" w:rsidTr="007414C2">
        <w:trPr>
          <w:trHeight w:val="2826"/>
        </w:trPr>
        <w:tc>
          <w:tcPr>
            <w:tcW w:w="945" w:type="dxa"/>
          </w:tcPr>
          <w:p w:rsidR="007414C2" w:rsidRPr="009154B3" w:rsidRDefault="007414C2" w:rsidP="004D7301">
            <w:pPr>
              <w:rPr>
                <w:sz w:val="28"/>
                <w:szCs w:val="28"/>
              </w:rPr>
            </w:pPr>
          </w:p>
        </w:tc>
        <w:tc>
          <w:tcPr>
            <w:tcW w:w="3699" w:type="dxa"/>
            <w:gridSpan w:val="2"/>
          </w:tcPr>
          <w:p w:rsidR="007414C2" w:rsidRPr="009154B3" w:rsidRDefault="007414C2" w:rsidP="004D7301">
            <w:pPr>
              <w:pStyle w:val="a6"/>
              <w:tabs>
                <w:tab w:val="left" w:pos="6330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414C2" w:rsidRPr="004A3B7D" w:rsidRDefault="007414C2" w:rsidP="001C1DDD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4A3B7D">
              <w:rPr>
                <w:sz w:val="28"/>
                <w:szCs w:val="28"/>
              </w:rPr>
              <w:t>9. В нарушение п.</w:t>
            </w:r>
            <w:r>
              <w:rPr>
                <w:sz w:val="28"/>
                <w:szCs w:val="28"/>
              </w:rPr>
              <w:t xml:space="preserve"> 14 </w:t>
            </w:r>
            <w:proofErr w:type="spellStart"/>
            <w:r>
              <w:rPr>
                <w:sz w:val="28"/>
                <w:szCs w:val="28"/>
              </w:rPr>
              <w:t>ЭкоНиП</w:t>
            </w:r>
            <w:proofErr w:type="spellEnd"/>
            <w:r>
              <w:rPr>
                <w:sz w:val="28"/>
                <w:szCs w:val="28"/>
              </w:rPr>
              <w:t xml:space="preserve"> 17.02.06-001-2021, в </w:t>
            </w:r>
            <w:r w:rsidRPr="004A3B7D">
              <w:rPr>
                <w:sz w:val="28"/>
                <w:szCs w:val="28"/>
              </w:rPr>
              <w:t>отчете о</w:t>
            </w:r>
            <w:r>
              <w:rPr>
                <w:sz w:val="28"/>
                <w:szCs w:val="28"/>
              </w:rPr>
              <w:t xml:space="preserve">б </w:t>
            </w:r>
            <w:proofErr w:type="spellStart"/>
            <w:r>
              <w:rPr>
                <w:sz w:val="28"/>
                <w:szCs w:val="28"/>
              </w:rPr>
              <w:t>ОВОС</w:t>
            </w:r>
            <w:proofErr w:type="spellEnd"/>
            <w:r>
              <w:rPr>
                <w:sz w:val="28"/>
                <w:szCs w:val="28"/>
              </w:rPr>
              <w:t xml:space="preserve"> не в полной мере оценено </w:t>
            </w:r>
            <w:r w:rsidRPr="004A3B7D">
              <w:rPr>
                <w:sz w:val="28"/>
                <w:szCs w:val="28"/>
              </w:rPr>
              <w:t>суще</w:t>
            </w:r>
            <w:r>
              <w:rPr>
                <w:sz w:val="28"/>
                <w:szCs w:val="28"/>
              </w:rPr>
              <w:t xml:space="preserve">ствующее состояние атмосферного </w:t>
            </w:r>
            <w:r w:rsidRPr="004A3B7D">
              <w:rPr>
                <w:sz w:val="28"/>
                <w:szCs w:val="28"/>
              </w:rPr>
              <w:t>возд</w:t>
            </w:r>
            <w:r>
              <w:rPr>
                <w:sz w:val="28"/>
                <w:szCs w:val="28"/>
              </w:rPr>
              <w:t xml:space="preserve">уха, разработчик отчета об </w:t>
            </w:r>
            <w:proofErr w:type="spellStart"/>
            <w:r>
              <w:rPr>
                <w:sz w:val="28"/>
                <w:szCs w:val="28"/>
              </w:rPr>
              <w:t>ОВОС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A3B7D">
              <w:rPr>
                <w:sz w:val="28"/>
                <w:szCs w:val="28"/>
              </w:rPr>
              <w:t>указал только значения фоновы</w:t>
            </w:r>
            <w:r>
              <w:rPr>
                <w:sz w:val="28"/>
                <w:szCs w:val="28"/>
              </w:rPr>
              <w:t xml:space="preserve">х </w:t>
            </w:r>
            <w:r w:rsidRPr="004A3B7D">
              <w:rPr>
                <w:sz w:val="28"/>
                <w:szCs w:val="28"/>
              </w:rPr>
              <w:t>концен</w:t>
            </w:r>
            <w:r>
              <w:rPr>
                <w:sz w:val="28"/>
                <w:szCs w:val="28"/>
              </w:rPr>
              <w:t xml:space="preserve">траций, проигнорировав при этом </w:t>
            </w:r>
            <w:r w:rsidRPr="004A3B7D">
              <w:rPr>
                <w:sz w:val="28"/>
                <w:szCs w:val="28"/>
              </w:rPr>
              <w:t>оста</w:t>
            </w:r>
            <w:r>
              <w:rPr>
                <w:sz w:val="28"/>
                <w:szCs w:val="28"/>
              </w:rPr>
              <w:t xml:space="preserve">льные требования вышеуказанного </w:t>
            </w:r>
            <w:r w:rsidRPr="004A3B7D">
              <w:rPr>
                <w:sz w:val="28"/>
                <w:szCs w:val="28"/>
              </w:rPr>
              <w:t>пункта.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7414C2" w:rsidRPr="009154B3" w:rsidRDefault="007414C2" w:rsidP="007414C2">
            <w:pPr>
              <w:pStyle w:val="a6"/>
              <w:tabs>
                <w:tab w:val="left" w:pos="6330"/>
              </w:tabs>
              <w:ind w:left="-108" w:right="-107"/>
              <w:jc w:val="both"/>
              <w:outlineLvl w:val="0"/>
              <w:rPr>
                <w:sz w:val="28"/>
                <w:szCs w:val="28"/>
              </w:rPr>
            </w:pPr>
            <w:r w:rsidRPr="00D422DB">
              <w:rPr>
                <w:sz w:val="28"/>
                <w:szCs w:val="28"/>
              </w:rPr>
              <w:t xml:space="preserve">Гидрометеорологическая информация приведена в проекте в соответствии данными </w:t>
            </w:r>
            <w:proofErr w:type="spellStart"/>
            <w:r w:rsidRPr="00D422DB">
              <w:rPr>
                <w:sz w:val="28"/>
                <w:szCs w:val="28"/>
              </w:rPr>
              <w:t>ГУ</w:t>
            </w:r>
            <w:proofErr w:type="spellEnd"/>
            <w:r w:rsidRPr="00D422DB">
              <w:rPr>
                <w:sz w:val="28"/>
                <w:szCs w:val="28"/>
              </w:rPr>
              <w:t xml:space="preserve"> «Республиканский центр радиационного контроля и мониторинга окружающей среды».</w:t>
            </w:r>
          </w:p>
        </w:tc>
      </w:tr>
      <w:tr w:rsidR="007414C2" w:rsidRPr="009154B3" w:rsidTr="007414C2">
        <w:trPr>
          <w:trHeight w:val="1258"/>
        </w:trPr>
        <w:tc>
          <w:tcPr>
            <w:tcW w:w="945" w:type="dxa"/>
          </w:tcPr>
          <w:p w:rsidR="007414C2" w:rsidRPr="009154B3" w:rsidRDefault="007414C2" w:rsidP="004D7301">
            <w:pPr>
              <w:rPr>
                <w:sz w:val="28"/>
                <w:szCs w:val="28"/>
              </w:rPr>
            </w:pPr>
          </w:p>
        </w:tc>
        <w:tc>
          <w:tcPr>
            <w:tcW w:w="3699" w:type="dxa"/>
            <w:gridSpan w:val="2"/>
          </w:tcPr>
          <w:p w:rsidR="007414C2" w:rsidRPr="009154B3" w:rsidRDefault="007414C2" w:rsidP="004D7301">
            <w:pPr>
              <w:pStyle w:val="a6"/>
              <w:tabs>
                <w:tab w:val="left" w:pos="6330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414C2" w:rsidRPr="004A3B7D" w:rsidRDefault="007414C2" w:rsidP="001C1DDD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4A3B7D">
              <w:rPr>
                <w:sz w:val="28"/>
                <w:szCs w:val="28"/>
              </w:rPr>
              <w:t>10. В нарушение п.</w:t>
            </w:r>
            <w:r>
              <w:rPr>
                <w:sz w:val="28"/>
                <w:szCs w:val="28"/>
              </w:rPr>
              <w:t xml:space="preserve"> 16 </w:t>
            </w:r>
            <w:proofErr w:type="spellStart"/>
            <w:r>
              <w:rPr>
                <w:sz w:val="28"/>
                <w:szCs w:val="28"/>
              </w:rPr>
              <w:t>ЭкоНиП</w:t>
            </w:r>
            <w:proofErr w:type="spellEnd"/>
            <w:r>
              <w:rPr>
                <w:sz w:val="28"/>
                <w:szCs w:val="28"/>
              </w:rPr>
              <w:t xml:space="preserve"> 17.02.06-001-2021, в </w:t>
            </w:r>
            <w:r w:rsidRPr="004A3B7D">
              <w:rPr>
                <w:sz w:val="28"/>
                <w:szCs w:val="28"/>
              </w:rPr>
              <w:t xml:space="preserve">отчете </w:t>
            </w:r>
            <w:r>
              <w:rPr>
                <w:sz w:val="28"/>
                <w:szCs w:val="28"/>
              </w:rPr>
              <w:t xml:space="preserve">об </w:t>
            </w:r>
            <w:proofErr w:type="spellStart"/>
            <w:r>
              <w:rPr>
                <w:sz w:val="28"/>
                <w:szCs w:val="28"/>
              </w:rPr>
              <w:t>ОВОС</w:t>
            </w:r>
            <w:proofErr w:type="spellEnd"/>
            <w:r>
              <w:rPr>
                <w:sz w:val="28"/>
                <w:szCs w:val="28"/>
              </w:rPr>
              <w:t xml:space="preserve"> не оценено существующее </w:t>
            </w:r>
            <w:r w:rsidRPr="004A3B7D">
              <w:rPr>
                <w:sz w:val="28"/>
                <w:szCs w:val="28"/>
              </w:rPr>
              <w:t>состояние недр. Раздел отсутствует в</w:t>
            </w:r>
            <w:r>
              <w:rPr>
                <w:sz w:val="28"/>
                <w:szCs w:val="28"/>
              </w:rPr>
              <w:t xml:space="preserve"> </w:t>
            </w:r>
            <w:r w:rsidRPr="004A3B7D">
              <w:rPr>
                <w:sz w:val="28"/>
                <w:szCs w:val="28"/>
              </w:rPr>
              <w:t xml:space="preserve">отчете об </w:t>
            </w:r>
            <w:proofErr w:type="spellStart"/>
            <w:r w:rsidRPr="004A3B7D">
              <w:rPr>
                <w:sz w:val="28"/>
                <w:szCs w:val="28"/>
              </w:rPr>
              <w:t>ОВОС</w:t>
            </w:r>
            <w:proofErr w:type="spellEnd"/>
            <w:r w:rsidRPr="004A3B7D">
              <w:rPr>
                <w:sz w:val="28"/>
                <w:szCs w:val="28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7414C2" w:rsidRPr="009154B3" w:rsidRDefault="007414C2" w:rsidP="007414C2">
            <w:pPr>
              <w:pStyle w:val="a6"/>
              <w:tabs>
                <w:tab w:val="left" w:pos="6330"/>
              </w:tabs>
              <w:ind w:left="-108" w:right="-107"/>
              <w:jc w:val="both"/>
              <w:outlineLvl w:val="0"/>
              <w:rPr>
                <w:sz w:val="28"/>
                <w:szCs w:val="28"/>
              </w:rPr>
            </w:pPr>
            <w:r w:rsidRPr="00D422DB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>существующего состояния недр</w:t>
            </w:r>
            <w:r w:rsidRPr="00D422DB">
              <w:rPr>
                <w:sz w:val="28"/>
                <w:szCs w:val="28"/>
              </w:rPr>
              <w:t xml:space="preserve"> отражать нецелесообразно, так как объект не оказывает воздействия на </w:t>
            </w:r>
            <w:r>
              <w:rPr>
                <w:sz w:val="28"/>
                <w:szCs w:val="28"/>
              </w:rPr>
              <w:t>недра</w:t>
            </w:r>
            <w:r w:rsidRPr="00D422DB">
              <w:rPr>
                <w:sz w:val="28"/>
                <w:szCs w:val="28"/>
              </w:rPr>
              <w:t>.</w:t>
            </w:r>
          </w:p>
        </w:tc>
      </w:tr>
      <w:tr w:rsidR="007414C2" w:rsidRPr="009154B3" w:rsidTr="007414C2">
        <w:trPr>
          <w:trHeight w:val="1258"/>
        </w:trPr>
        <w:tc>
          <w:tcPr>
            <w:tcW w:w="945" w:type="dxa"/>
          </w:tcPr>
          <w:p w:rsidR="007414C2" w:rsidRPr="009154B3" w:rsidRDefault="007414C2" w:rsidP="004D7301">
            <w:pPr>
              <w:rPr>
                <w:sz w:val="28"/>
                <w:szCs w:val="28"/>
              </w:rPr>
            </w:pPr>
          </w:p>
        </w:tc>
        <w:tc>
          <w:tcPr>
            <w:tcW w:w="3699" w:type="dxa"/>
            <w:gridSpan w:val="2"/>
          </w:tcPr>
          <w:p w:rsidR="007414C2" w:rsidRPr="009154B3" w:rsidRDefault="007414C2" w:rsidP="004D7301">
            <w:pPr>
              <w:pStyle w:val="a6"/>
              <w:tabs>
                <w:tab w:val="left" w:pos="6330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21690" w:rsidRPr="004A3B7D" w:rsidRDefault="007414C2" w:rsidP="001C1DDD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D422DB">
              <w:rPr>
                <w:sz w:val="28"/>
                <w:szCs w:val="28"/>
              </w:rPr>
              <w:t xml:space="preserve">11. В нарушение п. 18 и 19 </w:t>
            </w:r>
            <w:proofErr w:type="spellStart"/>
            <w:r w:rsidRPr="00D422DB">
              <w:rPr>
                <w:sz w:val="28"/>
                <w:szCs w:val="28"/>
              </w:rPr>
              <w:t>ЭкоНиП</w:t>
            </w:r>
            <w:proofErr w:type="spellEnd"/>
            <w:r w:rsidRPr="00D422DB">
              <w:rPr>
                <w:sz w:val="28"/>
                <w:szCs w:val="28"/>
              </w:rPr>
              <w:t xml:space="preserve"> 17.02.06-001-2021, в отчете об </w:t>
            </w:r>
            <w:proofErr w:type="spellStart"/>
            <w:r w:rsidRPr="00D422DB">
              <w:rPr>
                <w:sz w:val="28"/>
                <w:szCs w:val="28"/>
              </w:rPr>
              <w:t>ОВОС</w:t>
            </w:r>
            <w:proofErr w:type="spellEnd"/>
            <w:r w:rsidRPr="00D422DB">
              <w:rPr>
                <w:sz w:val="28"/>
                <w:szCs w:val="28"/>
              </w:rPr>
              <w:t xml:space="preserve"> не оценено существующее состояние растительного и животного мира на рассматриваемой производственной площадке. Не понятно, есть ли на площадке проектирования объекты растительного мира. Даже если есть газон, и он снимается, то уже будет воздействие, как минимум, на беспозвоночных.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7414C2" w:rsidRPr="009154B3" w:rsidRDefault="007414C2" w:rsidP="007414C2">
            <w:pPr>
              <w:pStyle w:val="a6"/>
              <w:tabs>
                <w:tab w:val="left" w:pos="6330"/>
              </w:tabs>
              <w:ind w:left="-108" w:right="-107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Согласно проекта</w:t>
            </w:r>
            <w:proofErr w:type="gramEnd"/>
            <w:r>
              <w:rPr>
                <w:sz w:val="28"/>
                <w:szCs w:val="28"/>
              </w:rPr>
              <w:t xml:space="preserve"> участок под строительство свободен от застройки и не имеет растительного грунта. </w:t>
            </w:r>
            <w:proofErr w:type="gramStart"/>
            <w:r>
              <w:rPr>
                <w:sz w:val="28"/>
                <w:szCs w:val="28"/>
              </w:rPr>
              <w:t>Следовательно</w:t>
            </w:r>
            <w:proofErr w:type="gramEnd"/>
            <w:r>
              <w:rPr>
                <w:sz w:val="28"/>
                <w:szCs w:val="28"/>
              </w:rPr>
              <w:t xml:space="preserve"> данным проектом не оказывается прямое воздействие на растительный и животный мир.</w:t>
            </w:r>
          </w:p>
        </w:tc>
      </w:tr>
      <w:tr w:rsidR="007414C2" w:rsidRPr="009154B3" w:rsidTr="007414C2">
        <w:trPr>
          <w:trHeight w:val="1258"/>
        </w:trPr>
        <w:tc>
          <w:tcPr>
            <w:tcW w:w="945" w:type="dxa"/>
          </w:tcPr>
          <w:p w:rsidR="007414C2" w:rsidRPr="009154B3" w:rsidRDefault="007414C2" w:rsidP="004D7301">
            <w:pPr>
              <w:rPr>
                <w:sz w:val="28"/>
                <w:szCs w:val="28"/>
              </w:rPr>
            </w:pPr>
          </w:p>
        </w:tc>
        <w:tc>
          <w:tcPr>
            <w:tcW w:w="3699" w:type="dxa"/>
            <w:gridSpan w:val="2"/>
          </w:tcPr>
          <w:p w:rsidR="007414C2" w:rsidRPr="009154B3" w:rsidRDefault="007414C2" w:rsidP="004D7301">
            <w:pPr>
              <w:pStyle w:val="a6"/>
              <w:tabs>
                <w:tab w:val="left" w:pos="6330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414C2" w:rsidRPr="004A3B7D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4A3B7D">
              <w:rPr>
                <w:sz w:val="28"/>
                <w:szCs w:val="28"/>
              </w:rPr>
              <w:t>12. В нарушение п.</w:t>
            </w:r>
            <w:r>
              <w:rPr>
                <w:sz w:val="28"/>
                <w:szCs w:val="28"/>
              </w:rPr>
              <w:t xml:space="preserve"> 21 </w:t>
            </w:r>
            <w:proofErr w:type="spellStart"/>
            <w:r>
              <w:rPr>
                <w:sz w:val="28"/>
                <w:szCs w:val="28"/>
              </w:rPr>
              <w:t>ЭкоНиП</w:t>
            </w:r>
            <w:proofErr w:type="spellEnd"/>
            <w:r>
              <w:rPr>
                <w:sz w:val="28"/>
                <w:szCs w:val="28"/>
              </w:rPr>
              <w:t xml:space="preserve"> 17.02.06-001-2021, в </w:t>
            </w:r>
            <w:r w:rsidRPr="004A3B7D">
              <w:rPr>
                <w:sz w:val="28"/>
                <w:szCs w:val="28"/>
              </w:rPr>
              <w:t xml:space="preserve">отчете </w:t>
            </w:r>
            <w:r>
              <w:rPr>
                <w:sz w:val="28"/>
                <w:szCs w:val="28"/>
              </w:rPr>
              <w:t xml:space="preserve">об </w:t>
            </w:r>
            <w:proofErr w:type="spellStart"/>
            <w:r>
              <w:rPr>
                <w:sz w:val="28"/>
                <w:szCs w:val="28"/>
              </w:rPr>
              <w:t>ОВОС</w:t>
            </w:r>
            <w:proofErr w:type="spellEnd"/>
            <w:r>
              <w:rPr>
                <w:sz w:val="28"/>
                <w:szCs w:val="28"/>
              </w:rPr>
              <w:t xml:space="preserve"> не оценено существующее физическое воздействие, включая тепловое, электромагнитное </w:t>
            </w:r>
            <w:r w:rsidRPr="004A3B7D">
              <w:rPr>
                <w:sz w:val="28"/>
                <w:szCs w:val="28"/>
              </w:rPr>
              <w:t>воздействие, уровни шума, вибрации.</w:t>
            </w:r>
          </w:p>
          <w:p w:rsidR="007414C2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4A3B7D">
              <w:rPr>
                <w:sz w:val="28"/>
                <w:szCs w:val="28"/>
              </w:rPr>
              <w:t xml:space="preserve">Раздел отсутствует. </w:t>
            </w:r>
          </w:p>
          <w:p w:rsidR="007414C2" w:rsidRPr="004A3B7D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4A3B7D">
              <w:rPr>
                <w:sz w:val="28"/>
                <w:szCs w:val="28"/>
              </w:rPr>
              <w:t>Объект планируется</w:t>
            </w:r>
          </w:p>
          <w:p w:rsidR="007414C2" w:rsidRPr="004A3B7D" w:rsidRDefault="007414C2" w:rsidP="00F21690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расположить на землях, которые </w:t>
            </w:r>
            <w:r>
              <w:rPr>
                <w:sz w:val="28"/>
                <w:szCs w:val="28"/>
              </w:rPr>
              <w:lastRenderedPageBreak/>
              <w:t xml:space="preserve">подверглись радиационному загрязнению, при этом, в рамках проведения </w:t>
            </w:r>
            <w:proofErr w:type="spellStart"/>
            <w:r>
              <w:rPr>
                <w:sz w:val="28"/>
                <w:szCs w:val="28"/>
              </w:rPr>
              <w:t>ОВОС</w:t>
            </w:r>
            <w:proofErr w:type="spellEnd"/>
            <w:r>
              <w:rPr>
                <w:sz w:val="28"/>
                <w:szCs w:val="28"/>
              </w:rPr>
              <w:t xml:space="preserve">, разработчик не </w:t>
            </w:r>
            <w:r w:rsidRPr="004A3B7D">
              <w:rPr>
                <w:sz w:val="28"/>
                <w:szCs w:val="28"/>
              </w:rPr>
              <w:t>исследовал строительную площадку на</w:t>
            </w:r>
            <w:r w:rsidR="00F21690">
              <w:rPr>
                <w:sz w:val="28"/>
                <w:szCs w:val="28"/>
              </w:rPr>
              <w:t xml:space="preserve"> </w:t>
            </w:r>
            <w:r w:rsidRPr="004A3B7D">
              <w:rPr>
                <w:sz w:val="28"/>
                <w:szCs w:val="28"/>
              </w:rPr>
              <w:t>ур</w:t>
            </w:r>
            <w:r>
              <w:rPr>
                <w:sz w:val="28"/>
                <w:szCs w:val="28"/>
              </w:rPr>
              <w:t xml:space="preserve">овень радиационного загрязнения </w:t>
            </w:r>
            <w:r w:rsidRPr="004A3B7D">
              <w:rPr>
                <w:sz w:val="28"/>
                <w:szCs w:val="28"/>
              </w:rPr>
              <w:t>земель.</w:t>
            </w:r>
          </w:p>
          <w:p w:rsidR="007414C2" w:rsidRPr="004A3B7D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7414C2" w:rsidRDefault="007414C2" w:rsidP="007414C2">
            <w:pPr>
              <w:pStyle w:val="a6"/>
              <w:tabs>
                <w:tab w:val="left" w:pos="6330"/>
              </w:tabs>
              <w:ind w:left="-108" w:right="-10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отчете об </w:t>
            </w:r>
            <w:proofErr w:type="spellStart"/>
            <w:r>
              <w:rPr>
                <w:sz w:val="28"/>
                <w:szCs w:val="28"/>
              </w:rPr>
              <w:t>ОВОС</w:t>
            </w:r>
            <w:proofErr w:type="spellEnd"/>
            <w:r>
              <w:rPr>
                <w:sz w:val="28"/>
                <w:szCs w:val="28"/>
              </w:rPr>
              <w:t xml:space="preserve"> выполнена оценка воздействия физическими факторами.</w:t>
            </w:r>
          </w:p>
          <w:p w:rsidR="00F21690" w:rsidRPr="009154B3" w:rsidRDefault="007414C2" w:rsidP="001C1DDD">
            <w:pPr>
              <w:pStyle w:val="a6"/>
              <w:tabs>
                <w:tab w:val="left" w:pos="6330"/>
              </w:tabs>
              <w:ind w:left="-108" w:right="-107"/>
              <w:jc w:val="both"/>
              <w:outlineLvl w:val="0"/>
              <w:rPr>
                <w:sz w:val="28"/>
                <w:szCs w:val="28"/>
              </w:rPr>
            </w:pPr>
            <w:r w:rsidRPr="00D422DB">
              <w:rPr>
                <w:sz w:val="28"/>
                <w:szCs w:val="28"/>
              </w:rPr>
              <w:t xml:space="preserve">Согласно Постановлению Совета Министров Республики Беларусь №75 от 08.02.2021 г. Добруш (Гомельская область, Добрушский район) относится к следующей зоне: Зона проживания с периодическим радиационным контролем - территория с плотностью </w:t>
            </w:r>
            <w:r w:rsidRPr="00D422DB">
              <w:rPr>
                <w:sz w:val="28"/>
                <w:szCs w:val="28"/>
              </w:rPr>
              <w:lastRenderedPageBreak/>
              <w:t>загрязнения почв цезием-137 от 1 до 5 Ки/</w:t>
            </w:r>
            <w:proofErr w:type="spellStart"/>
            <w:r w:rsidRPr="00D422DB">
              <w:rPr>
                <w:sz w:val="28"/>
                <w:szCs w:val="28"/>
              </w:rPr>
              <w:t>км</w:t>
            </w:r>
            <w:proofErr w:type="gramStart"/>
            <w:r w:rsidRPr="00D422DB">
              <w:rPr>
                <w:sz w:val="28"/>
                <w:szCs w:val="28"/>
                <w:vertAlign w:val="superscript"/>
              </w:rPr>
              <w:t>2</w:t>
            </w:r>
            <w:proofErr w:type="spellEnd"/>
            <w:proofErr w:type="gramEnd"/>
            <w:r w:rsidRPr="00D422DB">
              <w:rPr>
                <w:sz w:val="28"/>
                <w:szCs w:val="28"/>
              </w:rPr>
              <w:t xml:space="preserve"> либо стронцием-90 от 0,15 до 0,5 Ки/</w:t>
            </w:r>
            <w:proofErr w:type="spellStart"/>
            <w:r w:rsidRPr="00D422DB">
              <w:rPr>
                <w:sz w:val="28"/>
                <w:szCs w:val="28"/>
              </w:rPr>
              <w:t>км</w:t>
            </w:r>
            <w:r w:rsidRPr="00D422DB">
              <w:rPr>
                <w:sz w:val="28"/>
                <w:szCs w:val="28"/>
                <w:vertAlign w:val="superscript"/>
              </w:rPr>
              <w:t>2</w:t>
            </w:r>
            <w:proofErr w:type="spellEnd"/>
            <w:r w:rsidRPr="00D422DB">
              <w:rPr>
                <w:sz w:val="28"/>
                <w:szCs w:val="28"/>
              </w:rPr>
              <w:t xml:space="preserve"> либо плутонием-238, 239, 240 от 0,01 до 0,02 Ки/</w:t>
            </w:r>
            <w:proofErr w:type="spellStart"/>
            <w:r w:rsidRPr="00D422DB">
              <w:rPr>
                <w:sz w:val="28"/>
                <w:szCs w:val="28"/>
              </w:rPr>
              <w:t>км</w:t>
            </w:r>
            <w:r w:rsidRPr="00D422DB">
              <w:rPr>
                <w:sz w:val="28"/>
                <w:szCs w:val="28"/>
                <w:vertAlign w:val="superscript"/>
              </w:rPr>
              <w:t>2</w:t>
            </w:r>
            <w:proofErr w:type="spellEnd"/>
            <w:r w:rsidRPr="00D422DB">
              <w:rPr>
                <w:sz w:val="28"/>
                <w:szCs w:val="28"/>
              </w:rPr>
              <w:t xml:space="preserve">, и где среднегодовая эффективная доза облучения населения не должна превышать 1 </w:t>
            </w:r>
            <w:proofErr w:type="spellStart"/>
            <w:r w:rsidRPr="00D422DB">
              <w:rPr>
                <w:sz w:val="28"/>
                <w:szCs w:val="28"/>
              </w:rPr>
              <w:t>милиЗиверт</w:t>
            </w:r>
            <w:proofErr w:type="spellEnd"/>
            <w:r w:rsidRPr="00D422DB">
              <w:rPr>
                <w:sz w:val="28"/>
                <w:szCs w:val="28"/>
              </w:rPr>
              <w:t xml:space="preserve"> (</w:t>
            </w:r>
            <w:proofErr w:type="spellStart"/>
            <w:r w:rsidRPr="00D422DB">
              <w:rPr>
                <w:sz w:val="28"/>
                <w:szCs w:val="28"/>
              </w:rPr>
              <w:t>мЗв</w:t>
            </w:r>
            <w:proofErr w:type="spellEnd"/>
            <w:r w:rsidRPr="00D422DB">
              <w:rPr>
                <w:sz w:val="28"/>
                <w:szCs w:val="28"/>
              </w:rPr>
              <w:t xml:space="preserve">) в год. </w:t>
            </w:r>
          </w:p>
        </w:tc>
      </w:tr>
      <w:tr w:rsidR="007414C2" w:rsidRPr="009154B3" w:rsidTr="007414C2">
        <w:trPr>
          <w:trHeight w:val="1258"/>
        </w:trPr>
        <w:tc>
          <w:tcPr>
            <w:tcW w:w="945" w:type="dxa"/>
          </w:tcPr>
          <w:p w:rsidR="007414C2" w:rsidRPr="009154B3" w:rsidRDefault="007414C2" w:rsidP="004D7301">
            <w:pPr>
              <w:rPr>
                <w:sz w:val="28"/>
                <w:szCs w:val="28"/>
              </w:rPr>
            </w:pPr>
          </w:p>
        </w:tc>
        <w:tc>
          <w:tcPr>
            <w:tcW w:w="3699" w:type="dxa"/>
            <w:gridSpan w:val="2"/>
          </w:tcPr>
          <w:p w:rsidR="007414C2" w:rsidRPr="009154B3" w:rsidRDefault="007414C2" w:rsidP="004D7301">
            <w:pPr>
              <w:pStyle w:val="a6"/>
              <w:tabs>
                <w:tab w:val="left" w:pos="6330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414C2" w:rsidRPr="004A3B7D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4A3B7D">
              <w:rPr>
                <w:sz w:val="28"/>
                <w:szCs w:val="28"/>
              </w:rPr>
              <w:t>13. Согласно Классификатору отходов,</w:t>
            </w:r>
          </w:p>
          <w:p w:rsidR="007414C2" w:rsidRPr="004A3B7D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4A3B7D">
              <w:rPr>
                <w:sz w:val="28"/>
                <w:szCs w:val="28"/>
              </w:rPr>
              <w:t>образующихся</w:t>
            </w:r>
            <w:proofErr w:type="gramEnd"/>
            <w:r w:rsidRPr="004A3B7D">
              <w:rPr>
                <w:sz w:val="28"/>
                <w:szCs w:val="28"/>
              </w:rPr>
              <w:t xml:space="preserve"> в Республике Беларусь</w:t>
            </w:r>
          </w:p>
          <w:p w:rsidR="007414C2" w:rsidRPr="004A3B7D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ОКРБ</w:t>
            </w:r>
            <w:proofErr w:type="spellEnd"/>
            <w:r>
              <w:rPr>
                <w:sz w:val="28"/>
                <w:szCs w:val="28"/>
              </w:rPr>
              <w:t xml:space="preserve"> 021-2019 </w:t>
            </w:r>
            <w:proofErr w:type="gramStart"/>
            <w:r>
              <w:rPr>
                <w:sz w:val="28"/>
                <w:szCs w:val="28"/>
              </w:rPr>
              <w:t>утвержденному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A3B7D">
              <w:rPr>
                <w:sz w:val="28"/>
                <w:szCs w:val="28"/>
              </w:rPr>
              <w:t>постан</w:t>
            </w:r>
            <w:r>
              <w:rPr>
                <w:sz w:val="28"/>
                <w:szCs w:val="28"/>
              </w:rPr>
              <w:t xml:space="preserve">овлением Министерства природных </w:t>
            </w:r>
            <w:r w:rsidRPr="004A3B7D">
              <w:rPr>
                <w:sz w:val="28"/>
                <w:szCs w:val="28"/>
              </w:rPr>
              <w:t>рес</w:t>
            </w:r>
            <w:r>
              <w:rPr>
                <w:sz w:val="28"/>
                <w:szCs w:val="28"/>
              </w:rPr>
              <w:t xml:space="preserve">урсов и охраны окружающей среды </w:t>
            </w:r>
            <w:r w:rsidRPr="004A3B7D">
              <w:rPr>
                <w:sz w:val="28"/>
                <w:szCs w:val="28"/>
              </w:rPr>
              <w:t>Республик</w:t>
            </w:r>
            <w:r>
              <w:rPr>
                <w:sz w:val="28"/>
                <w:szCs w:val="28"/>
              </w:rPr>
              <w:t xml:space="preserve">и Беларусь 09.09.2019 № 3-Т «Об </w:t>
            </w:r>
            <w:r w:rsidRPr="004A3B7D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тверждении, введении в действие </w:t>
            </w:r>
            <w:r w:rsidRPr="004A3B7D">
              <w:rPr>
                <w:sz w:val="28"/>
                <w:szCs w:val="28"/>
              </w:rPr>
              <w:t>общегосударственного классификатора</w:t>
            </w:r>
          </w:p>
          <w:p w:rsidR="007414C2" w:rsidRPr="004A3B7D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Республики Беларусь» (далее – </w:t>
            </w:r>
            <w:r w:rsidRPr="004A3B7D">
              <w:rPr>
                <w:sz w:val="28"/>
                <w:szCs w:val="28"/>
              </w:rPr>
              <w:t>Классиф</w:t>
            </w:r>
            <w:r>
              <w:rPr>
                <w:sz w:val="28"/>
                <w:szCs w:val="28"/>
              </w:rPr>
              <w:t xml:space="preserve">икатор), отходы деревянной тары </w:t>
            </w:r>
            <w:r w:rsidRPr="004A3B7D">
              <w:rPr>
                <w:sz w:val="28"/>
                <w:szCs w:val="28"/>
              </w:rPr>
              <w:t>относят</w:t>
            </w:r>
            <w:r>
              <w:rPr>
                <w:sz w:val="28"/>
                <w:szCs w:val="28"/>
              </w:rPr>
              <w:t xml:space="preserve">ся к отходам 1720100 Деревянная </w:t>
            </w:r>
            <w:r w:rsidRPr="004A3B7D">
              <w:rPr>
                <w:sz w:val="28"/>
                <w:szCs w:val="28"/>
              </w:rPr>
              <w:t xml:space="preserve">тара и </w:t>
            </w:r>
            <w:r>
              <w:rPr>
                <w:sz w:val="28"/>
                <w:szCs w:val="28"/>
              </w:rPr>
              <w:t xml:space="preserve">незагрязненные древесные отходы </w:t>
            </w:r>
            <w:r w:rsidRPr="004A3B7D">
              <w:rPr>
                <w:sz w:val="28"/>
                <w:szCs w:val="28"/>
              </w:rPr>
              <w:t xml:space="preserve">(4 класс </w:t>
            </w:r>
            <w:r>
              <w:rPr>
                <w:sz w:val="28"/>
                <w:szCs w:val="28"/>
              </w:rPr>
              <w:t xml:space="preserve">опасности) и 1720101 Деревянная </w:t>
            </w:r>
            <w:r w:rsidRPr="004A3B7D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евозвратная тара из натуральной </w:t>
            </w:r>
            <w:r w:rsidRPr="004A3B7D">
              <w:rPr>
                <w:sz w:val="28"/>
                <w:szCs w:val="28"/>
              </w:rPr>
              <w:t>древесины (4 класс опаснос</w:t>
            </w:r>
            <w:r>
              <w:rPr>
                <w:sz w:val="28"/>
                <w:szCs w:val="28"/>
              </w:rPr>
              <w:t xml:space="preserve">ти) (в отчете </w:t>
            </w:r>
            <w:r w:rsidRPr="004A3B7D">
              <w:rPr>
                <w:sz w:val="28"/>
                <w:szCs w:val="28"/>
              </w:rPr>
              <w:t>не ук</w:t>
            </w:r>
            <w:r>
              <w:rPr>
                <w:sz w:val="28"/>
                <w:szCs w:val="28"/>
              </w:rPr>
              <w:t xml:space="preserve">азано иное). Согласно сведениям </w:t>
            </w:r>
            <w:r w:rsidRPr="004A3B7D">
              <w:rPr>
                <w:sz w:val="28"/>
                <w:szCs w:val="28"/>
              </w:rPr>
              <w:t>ре</w:t>
            </w:r>
            <w:r>
              <w:rPr>
                <w:sz w:val="28"/>
                <w:szCs w:val="28"/>
              </w:rPr>
              <w:t xml:space="preserve">естра объектов по использованию </w:t>
            </w:r>
            <w:r w:rsidRPr="004A3B7D">
              <w:rPr>
                <w:sz w:val="28"/>
                <w:szCs w:val="28"/>
              </w:rPr>
              <w:t xml:space="preserve">отходов </w:t>
            </w:r>
            <w:proofErr w:type="spellStart"/>
            <w:r w:rsidRPr="004A3B7D">
              <w:rPr>
                <w:sz w:val="28"/>
                <w:szCs w:val="28"/>
              </w:rPr>
              <w:t>https</w:t>
            </w:r>
            <w:proofErr w:type="spellEnd"/>
            <w:r w:rsidRPr="004A3B7D">
              <w:rPr>
                <w:sz w:val="28"/>
                <w:szCs w:val="28"/>
              </w:rPr>
              <w:t>://</w:t>
            </w:r>
            <w:proofErr w:type="spellStart"/>
            <w:r w:rsidRPr="004A3B7D">
              <w:rPr>
                <w:sz w:val="28"/>
                <w:szCs w:val="28"/>
              </w:rPr>
              <w:t>minpri</w:t>
            </w:r>
            <w:r>
              <w:rPr>
                <w:sz w:val="28"/>
                <w:szCs w:val="28"/>
              </w:rPr>
              <w:t>roda.gov.by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ru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objecty-ru</w:t>
            </w:r>
            <w:proofErr w:type="spellEnd"/>
            <w:r>
              <w:rPr>
                <w:sz w:val="28"/>
                <w:szCs w:val="28"/>
              </w:rPr>
              <w:t xml:space="preserve">/, для </w:t>
            </w:r>
            <w:r w:rsidRPr="004A3B7D">
              <w:rPr>
                <w:sz w:val="28"/>
                <w:szCs w:val="28"/>
              </w:rPr>
              <w:t>указанных отходов деревянной тары</w:t>
            </w:r>
          </w:p>
          <w:p w:rsidR="007414C2" w:rsidRPr="004A3B7D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4A3B7D">
              <w:rPr>
                <w:sz w:val="28"/>
                <w:szCs w:val="28"/>
              </w:rPr>
              <w:t>существуют объекты по использованию</w:t>
            </w:r>
          </w:p>
          <w:p w:rsidR="007414C2" w:rsidRPr="004A3B7D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4A3B7D">
              <w:rPr>
                <w:sz w:val="28"/>
                <w:szCs w:val="28"/>
              </w:rPr>
              <w:t>отходов. В соответствии с пунктом 3</w:t>
            </w:r>
          </w:p>
          <w:p w:rsidR="007414C2" w:rsidRPr="004A3B7D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4A3B7D">
              <w:rPr>
                <w:sz w:val="28"/>
                <w:szCs w:val="28"/>
              </w:rPr>
              <w:t xml:space="preserve">статьи 1 Закона Республики Беларусь </w:t>
            </w:r>
            <w:proofErr w:type="gramStart"/>
            <w:r w:rsidRPr="004A3B7D">
              <w:rPr>
                <w:sz w:val="28"/>
                <w:szCs w:val="28"/>
              </w:rPr>
              <w:t>от</w:t>
            </w:r>
            <w:proofErr w:type="gramEnd"/>
          </w:p>
          <w:p w:rsidR="007414C2" w:rsidRDefault="007414C2" w:rsidP="00F21690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4A3B7D">
              <w:rPr>
                <w:sz w:val="28"/>
                <w:szCs w:val="28"/>
              </w:rPr>
              <w:t xml:space="preserve">29.07.2007 № </w:t>
            </w:r>
            <w:r>
              <w:rPr>
                <w:sz w:val="28"/>
                <w:szCs w:val="28"/>
              </w:rPr>
              <w:t xml:space="preserve">271-З «Об обращении с отходами» </w:t>
            </w:r>
            <w:r w:rsidRPr="004A3B7D">
              <w:rPr>
                <w:sz w:val="28"/>
                <w:szCs w:val="28"/>
              </w:rPr>
              <w:t xml:space="preserve">(далее – </w:t>
            </w:r>
            <w:r>
              <w:rPr>
                <w:sz w:val="28"/>
                <w:szCs w:val="28"/>
              </w:rPr>
              <w:t xml:space="preserve">Закон № 271-З) </w:t>
            </w:r>
            <w:r>
              <w:rPr>
                <w:sz w:val="28"/>
                <w:szCs w:val="28"/>
              </w:rPr>
              <w:lastRenderedPageBreak/>
              <w:t xml:space="preserve">указанные отходы </w:t>
            </w:r>
            <w:r w:rsidRPr="004A3B7D">
              <w:rPr>
                <w:sz w:val="28"/>
                <w:szCs w:val="28"/>
              </w:rPr>
              <w:t>относятся к вторичным материальным</w:t>
            </w:r>
            <w:r>
              <w:rPr>
                <w:sz w:val="28"/>
                <w:szCs w:val="28"/>
              </w:rPr>
              <w:t xml:space="preserve"> </w:t>
            </w:r>
            <w:r w:rsidRPr="004A3B7D">
              <w:rPr>
                <w:sz w:val="28"/>
                <w:szCs w:val="28"/>
              </w:rPr>
              <w:t>ресурса</w:t>
            </w:r>
            <w:r>
              <w:rPr>
                <w:sz w:val="28"/>
                <w:szCs w:val="28"/>
              </w:rPr>
              <w:t xml:space="preserve">м, так как являются отходами, в </w:t>
            </w:r>
            <w:r w:rsidRPr="004A3B7D">
              <w:rPr>
                <w:sz w:val="28"/>
                <w:szCs w:val="28"/>
              </w:rPr>
              <w:t>отноше</w:t>
            </w:r>
            <w:r>
              <w:rPr>
                <w:sz w:val="28"/>
                <w:szCs w:val="28"/>
              </w:rPr>
              <w:t xml:space="preserve">нии которых имеется возможность </w:t>
            </w:r>
            <w:r w:rsidRPr="004A3B7D">
              <w:rPr>
                <w:sz w:val="28"/>
                <w:szCs w:val="28"/>
              </w:rPr>
              <w:t>использования на те</w:t>
            </w:r>
            <w:r>
              <w:rPr>
                <w:sz w:val="28"/>
                <w:szCs w:val="28"/>
              </w:rPr>
              <w:t xml:space="preserve">рритории </w:t>
            </w:r>
            <w:r w:rsidRPr="004A3B7D">
              <w:rPr>
                <w:sz w:val="28"/>
                <w:szCs w:val="28"/>
              </w:rPr>
              <w:t>Республики Беларусь. В соответствии с</w:t>
            </w:r>
            <w:r w:rsidR="00F21690">
              <w:rPr>
                <w:sz w:val="28"/>
                <w:szCs w:val="28"/>
              </w:rPr>
              <w:t xml:space="preserve"> </w:t>
            </w:r>
            <w:r w:rsidRPr="004A3B7D">
              <w:rPr>
                <w:sz w:val="28"/>
                <w:szCs w:val="28"/>
              </w:rPr>
              <w:t>пунктом 12 и 15 статьи 1 Закона № 271-З</w:t>
            </w:r>
            <w:r>
              <w:rPr>
                <w:sz w:val="28"/>
                <w:szCs w:val="28"/>
              </w:rPr>
              <w:t xml:space="preserve"> </w:t>
            </w:r>
            <w:r w:rsidRPr="004A3B7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роектируемый объект относится к </w:t>
            </w:r>
            <w:r w:rsidRPr="004A3B7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бъектам обезвреживания отходов. </w:t>
            </w:r>
            <w:r w:rsidRPr="004A3B7D">
              <w:rPr>
                <w:sz w:val="28"/>
                <w:szCs w:val="28"/>
              </w:rPr>
              <w:t>Согласно с</w:t>
            </w:r>
            <w:r>
              <w:rPr>
                <w:sz w:val="28"/>
                <w:szCs w:val="28"/>
              </w:rPr>
              <w:t xml:space="preserve">татье 4 Закона № 271-З одним из </w:t>
            </w:r>
            <w:r w:rsidRPr="004A3B7D">
              <w:rPr>
                <w:sz w:val="28"/>
                <w:szCs w:val="28"/>
              </w:rPr>
              <w:t>основны</w:t>
            </w:r>
            <w:r>
              <w:rPr>
                <w:sz w:val="28"/>
                <w:szCs w:val="28"/>
              </w:rPr>
              <w:t xml:space="preserve">х принципов в области обращения </w:t>
            </w:r>
            <w:r w:rsidRPr="004A3B7D">
              <w:rPr>
                <w:sz w:val="28"/>
                <w:szCs w:val="28"/>
              </w:rPr>
              <w:t>с отходами является пр</w:t>
            </w:r>
            <w:r>
              <w:rPr>
                <w:sz w:val="28"/>
                <w:szCs w:val="28"/>
              </w:rPr>
              <w:t xml:space="preserve">иоритетность </w:t>
            </w:r>
            <w:r w:rsidRPr="004A3B7D">
              <w:rPr>
                <w:sz w:val="28"/>
                <w:szCs w:val="28"/>
              </w:rPr>
              <w:t>испол</w:t>
            </w:r>
            <w:r>
              <w:rPr>
                <w:sz w:val="28"/>
                <w:szCs w:val="28"/>
              </w:rPr>
              <w:t xml:space="preserve">ьзования отходов по отношению к </w:t>
            </w:r>
            <w:r w:rsidRPr="004A3B7D">
              <w:rPr>
                <w:sz w:val="28"/>
                <w:szCs w:val="28"/>
              </w:rPr>
              <w:t xml:space="preserve">их </w:t>
            </w:r>
            <w:r>
              <w:rPr>
                <w:sz w:val="28"/>
                <w:szCs w:val="28"/>
              </w:rPr>
              <w:t xml:space="preserve">обезвреживанию или захоронению. </w:t>
            </w:r>
            <w:r w:rsidRPr="004A3B7D">
              <w:rPr>
                <w:sz w:val="28"/>
                <w:szCs w:val="28"/>
              </w:rPr>
              <w:t>Резюми</w:t>
            </w:r>
            <w:r>
              <w:rPr>
                <w:sz w:val="28"/>
                <w:szCs w:val="28"/>
              </w:rPr>
              <w:t xml:space="preserve">руя вышесказанное можно сделать </w:t>
            </w:r>
            <w:r w:rsidRPr="004A3B7D">
              <w:rPr>
                <w:sz w:val="28"/>
                <w:szCs w:val="28"/>
              </w:rPr>
              <w:t>вы</w:t>
            </w:r>
            <w:r>
              <w:rPr>
                <w:sz w:val="28"/>
                <w:szCs w:val="28"/>
              </w:rPr>
              <w:t xml:space="preserve">вод, что организация объекта по </w:t>
            </w:r>
            <w:r w:rsidRPr="004A3B7D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езвреживанию отходов деревянной </w:t>
            </w:r>
            <w:r w:rsidRPr="004A3B7D">
              <w:rPr>
                <w:sz w:val="28"/>
                <w:szCs w:val="28"/>
              </w:rPr>
              <w:t>тары, для которой в Республике Беларусь</w:t>
            </w:r>
            <w:r>
              <w:rPr>
                <w:sz w:val="28"/>
                <w:szCs w:val="28"/>
              </w:rPr>
              <w:t xml:space="preserve"> </w:t>
            </w:r>
            <w:r w:rsidRPr="004A3B7D">
              <w:rPr>
                <w:sz w:val="28"/>
                <w:szCs w:val="28"/>
              </w:rPr>
              <w:t>существуют объекты по использованию</w:t>
            </w:r>
            <w:r>
              <w:rPr>
                <w:sz w:val="28"/>
                <w:szCs w:val="28"/>
              </w:rPr>
              <w:t xml:space="preserve"> </w:t>
            </w:r>
            <w:r w:rsidRPr="004A3B7D">
              <w:rPr>
                <w:sz w:val="28"/>
                <w:szCs w:val="28"/>
              </w:rPr>
              <w:t>отходов, будет являться нарушением</w:t>
            </w:r>
            <w:r>
              <w:rPr>
                <w:sz w:val="28"/>
                <w:szCs w:val="28"/>
              </w:rPr>
              <w:t xml:space="preserve"> Закона № 271-З. </w:t>
            </w:r>
          </w:p>
          <w:p w:rsidR="007414C2" w:rsidRPr="004A3B7D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4A3B7D">
              <w:rPr>
                <w:sz w:val="28"/>
                <w:szCs w:val="28"/>
              </w:rPr>
              <w:t xml:space="preserve">Что </w:t>
            </w:r>
            <w:r>
              <w:rPr>
                <w:sz w:val="28"/>
                <w:szCs w:val="28"/>
              </w:rPr>
              <w:t xml:space="preserve">касается аргумента разработчика отчета об </w:t>
            </w:r>
            <w:proofErr w:type="spellStart"/>
            <w:r>
              <w:rPr>
                <w:sz w:val="28"/>
                <w:szCs w:val="28"/>
              </w:rPr>
              <w:t>ОВОС</w:t>
            </w:r>
            <w:proofErr w:type="spellEnd"/>
            <w:r>
              <w:rPr>
                <w:sz w:val="28"/>
                <w:szCs w:val="28"/>
              </w:rPr>
              <w:t xml:space="preserve">, указанного в уведомлении об общественных </w:t>
            </w:r>
            <w:r w:rsidRPr="004A3B7D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суждениях, но данная информация </w:t>
            </w:r>
            <w:r w:rsidRPr="004A3B7D">
              <w:rPr>
                <w:sz w:val="28"/>
                <w:szCs w:val="28"/>
              </w:rPr>
              <w:t xml:space="preserve">отсутствует в самом отчете об </w:t>
            </w:r>
            <w:proofErr w:type="spellStart"/>
            <w:r w:rsidRPr="004A3B7D">
              <w:rPr>
                <w:sz w:val="28"/>
                <w:szCs w:val="28"/>
              </w:rPr>
              <w:t>ОВОС</w:t>
            </w:r>
            <w:proofErr w:type="spellEnd"/>
            <w:r w:rsidRPr="004A3B7D">
              <w:rPr>
                <w:sz w:val="28"/>
                <w:szCs w:val="28"/>
              </w:rPr>
              <w:t>, о</w:t>
            </w:r>
          </w:p>
          <w:p w:rsidR="007414C2" w:rsidRPr="004A3B7D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4A3B7D">
              <w:rPr>
                <w:sz w:val="28"/>
                <w:szCs w:val="28"/>
              </w:rPr>
              <w:t>том, что деревянная тара пропитана и</w:t>
            </w:r>
          </w:p>
          <w:p w:rsidR="007414C2" w:rsidRPr="004A3B7D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4A3B7D">
              <w:rPr>
                <w:sz w:val="28"/>
                <w:szCs w:val="28"/>
              </w:rPr>
              <w:t>окрашена</w:t>
            </w:r>
            <w:proofErr w:type="gramEnd"/>
            <w:r w:rsidRPr="004A3B7D">
              <w:rPr>
                <w:sz w:val="28"/>
                <w:szCs w:val="28"/>
              </w:rPr>
              <w:t xml:space="preserve"> специальными составами, из-за</w:t>
            </w:r>
            <w:r>
              <w:rPr>
                <w:sz w:val="28"/>
                <w:szCs w:val="28"/>
              </w:rPr>
              <w:t xml:space="preserve"> </w:t>
            </w:r>
            <w:r w:rsidRPr="004A3B7D">
              <w:rPr>
                <w:sz w:val="28"/>
                <w:szCs w:val="28"/>
              </w:rPr>
              <w:t>этого якобы данный отход нельзя</w:t>
            </w:r>
          </w:p>
          <w:p w:rsidR="007414C2" w:rsidRPr="004A3B7D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4A3B7D">
              <w:rPr>
                <w:sz w:val="28"/>
                <w:szCs w:val="28"/>
              </w:rPr>
              <w:t>ис</w:t>
            </w:r>
            <w:r>
              <w:rPr>
                <w:sz w:val="28"/>
                <w:szCs w:val="28"/>
              </w:rPr>
              <w:t xml:space="preserve">пользовать, то </w:t>
            </w:r>
            <w:proofErr w:type="gramStart"/>
            <w:r>
              <w:rPr>
                <w:sz w:val="28"/>
                <w:szCs w:val="28"/>
              </w:rPr>
              <w:t>согласно реестра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A3B7D">
              <w:rPr>
                <w:sz w:val="28"/>
                <w:szCs w:val="28"/>
              </w:rPr>
              <w:t>объ</w:t>
            </w:r>
            <w:r>
              <w:rPr>
                <w:sz w:val="28"/>
                <w:szCs w:val="28"/>
              </w:rPr>
              <w:t xml:space="preserve">ектов по использованию отходов, </w:t>
            </w:r>
            <w:r w:rsidRPr="004A3B7D">
              <w:rPr>
                <w:sz w:val="28"/>
                <w:szCs w:val="28"/>
              </w:rPr>
              <w:t xml:space="preserve">размещенного на сайте </w:t>
            </w:r>
            <w:proofErr w:type="spellStart"/>
            <w:r w:rsidRPr="004A3B7D">
              <w:rPr>
                <w:sz w:val="28"/>
                <w:szCs w:val="28"/>
              </w:rPr>
              <w:t>РУП</w:t>
            </w:r>
            <w:proofErr w:type="spellEnd"/>
            <w:r w:rsidRPr="004A3B7D">
              <w:rPr>
                <w:sz w:val="28"/>
                <w:szCs w:val="28"/>
              </w:rPr>
              <w:t xml:space="preserve"> «Бел НИЦ</w:t>
            </w:r>
          </w:p>
          <w:p w:rsidR="007414C2" w:rsidRPr="004A3B7D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4A3B7D">
              <w:rPr>
                <w:sz w:val="28"/>
                <w:szCs w:val="28"/>
              </w:rPr>
              <w:lastRenderedPageBreak/>
              <w:t>«Экология», в Республике Беларусь есть</w:t>
            </w:r>
          </w:p>
          <w:p w:rsidR="007414C2" w:rsidRPr="004A3B7D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4A3B7D">
              <w:rPr>
                <w:sz w:val="28"/>
                <w:szCs w:val="28"/>
              </w:rPr>
              <w:t xml:space="preserve">объекты по использованию </w:t>
            </w:r>
            <w:proofErr w:type="gramStart"/>
            <w:r w:rsidRPr="004A3B7D">
              <w:rPr>
                <w:sz w:val="28"/>
                <w:szCs w:val="28"/>
              </w:rPr>
              <w:t>древесных</w:t>
            </w:r>
            <w:proofErr w:type="gramEnd"/>
          </w:p>
          <w:p w:rsidR="00F21690" w:rsidRPr="004A3B7D" w:rsidRDefault="007414C2" w:rsidP="001C1DDD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отходов пропитанных различными </w:t>
            </w:r>
            <w:r w:rsidRPr="004A3B7D">
              <w:rPr>
                <w:sz w:val="28"/>
                <w:szCs w:val="28"/>
              </w:rPr>
              <w:t>состава</w:t>
            </w:r>
            <w:r>
              <w:rPr>
                <w:sz w:val="28"/>
                <w:szCs w:val="28"/>
              </w:rPr>
              <w:t xml:space="preserve">ми, например: 1720800 Древесные </w:t>
            </w:r>
            <w:r w:rsidRPr="004A3B7D">
              <w:rPr>
                <w:sz w:val="28"/>
                <w:szCs w:val="28"/>
              </w:rPr>
              <w:t>отхо</w:t>
            </w:r>
            <w:r>
              <w:rPr>
                <w:sz w:val="28"/>
                <w:szCs w:val="28"/>
              </w:rPr>
              <w:t xml:space="preserve">ды с солевой пропиткой (столбы, </w:t>
            </w:r>
            <w:r w:rsidRPr="004A3B7D">
              <w:rPr>
                <w:sz w:val="28"/>
                <w:szCs w:val="28"/>
              </w:rPr>
              <w:t>мачты), 1720700 Шпалы деревянные.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7414C2" w:rsidRDefault="007414C2" w:rsidP="007414C2">
            <w:pPr>
              <w:pStyle w:val="a6"/>
              <w:tabs>
                <w:tab w:val="left" w:pos="6330"/>
              </w:tabs>
              <w:ind w:left="-108" w:right="-107"/>
              <w:jc w:val="both"/>
              <w:outlineLvl w:val="0"/>
              <w:rPr>
                <w:sz w:val="28"/>
                <w:szCs w:val="28"/>
              </w:rPr>
            </w:pPr>
            <w:r w:rsidRPr="00E313FE">
              <w:rPr>
                <w:sz w:val="28"/>
                <w:szCs w:val="28"/>
              </w:rPr>
              <w:lastRenderedPageBreak/>
              <w:t>Целью данного инвестиционного проекта является утилизация отработанной тары (деревянных ящиков). Отработанная тара при ее производстве окрашивается и пропитывается специальными составами, вследствие чего ее утилизация другими способами не представляется возможной.</w:t>
            </w:r>
          </w:p>
          <w:p w:rsidR="007414C2" w:rsidRPr="009154B3" w:rsidRDefault="007414C2" w:rsidP="007414C2">
            <w:pPr>
              <w:pStyle w:val="a6"/>
              <w:tabs>
                <w:tab w:val="left" w:pos="6330"/>
              </w:tabs>
              <w:ind w:left="-108" w:right="-10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Данная информация дополнена в отчет об </w:t>
            </w:r>
            <w:proofErr w:type="spellStart"/>
            <w:r>
              <w:rPr>
                <w:sz w:val="28"/>
                <w:szCs w:val="28"/>
              </w:rPr>
              <w:t>ОВОС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414C2" w:rsidRPr="009154B3" w:rsidTr="007414C2">
        <w:trPr>
          <w:trHeight w:val="1258"/>
        </w:trPr>
        <w:tc>
          <w:tcPr>
            <w:tcW w:w="945" w:type="dxa"/>
          </w:tcPr>
          <w:p w:rsidR="007414C2" w:rsidRPr="009154B3" w:rsidRDefault="007414C2" w:rsidP="004D7301">
            <w:pPr>
              <w:rPr>
                <w:sz w:val="28"/>
                <w:szCs w:val="28"/>
              </w:rPr>
            </w:pPr>
          </w:p>
        </w:tc>
        <w:tc>
          <w:tcPr>
            <w:tcW w:w="3699" w:type="dxa"/>
            <w:gridSpan w:val="2"/>
          </w:tcPr>
          <w:p w:rsidR="007414C2" w:rsidRPr="009154B3" w:rsidRDefault="007414C2" w:rsidP="004D7301">
            <w:pPr>
              <w:pStyle w:val="a6"/>
              <w:tabs>
                <w:tab w:val="left" w:pos="6330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414C2" w:rsidRPr="0011280D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11280D">
              <w:rPr>
                <w:sz w:val="28"/>
                <w:szCs w:val="28"/>
              </w:rPr>
              <w:t>14. В нарушение п.</w:t>
            </w:r>
            <w:r>
              <w:rPr>
                <w:sz w:val="28"/>
                <w:szCs w:val="28"/>
              </w:rPr>
              <w:t xml:space="preserve"> 25 </w:t>
            </w:r>
            <w:proofErr w:type="spellStart"/>
            <w:r>
              <w:rPr>
                <w:sz w:val="28"/>
                <w:szCs w:val="28"/>
              </w:rPr>
              <w:t>ЭкоНиП</w:t>
            </w:r>
            <w:proofErr w:type="spellEnd"/>
            <w:r>
              <w:rPr>
                <w:sz w:val="28"/>
                <w:szCs w:val="28"/>
              </w:rPr>
              <w:t xml:space="preserve"> 17.02.06-001-2021, в </w:t>
            </w:r>
            <w:r w:rsidRPr="0011280D">
              <w:rPr>
                <w:sz w:val="28"/>
                <w:szCs w:val="28"/>
              </w:rPr>
              <w:t xml:space="preserve">отчете об </w:t>
            </w:r>
            <w:proofErr w:type="spellStart"/>
            <w:r w:rsidRPr="0011280D">
              <w:rPr>
                <w:sz w:val="28"/>
                <w:szCs w:val="28"/>
              </w:rPr>
              <w:t>ОВОС</w:t>
            </w:r>
            <w:proofErr w:type="spellEnd"/>
            <w:r w:rsidRPr="0011280D">
              <w:rPr>
                <w:sz w:val="28"/>
                <w:szCs w:val="28"/>
              </w:rPr>
              <w:t xml:space="preserve"> не в полной мере</w:t>
            </w:r>
            <w:r>
              <w:rPr>
                <w:sz w:val="28"/>
                <w:szCs w:val="28"/>
              </w:rPr>
              <w:t xml:space="preserve"> </w:t>
            </w:r>
            <w:r w:rsidRPr="0011280D">
              <w:rPr>
                <w:sz w:val="28"/>
                <w:szCs w:val="28"/>
              </w:rPr>
              <w:t>спро</w:t>
            </w:r>
            <w:r>
              <w:rPr>
                <w:sz w:val="28"/>
                <w:szCs w:val="28"/>
              </w:rPr>
              <w:t xml:space="preserve">гнозированы и оценены изменения </w:t>
            </w:r>
            <w:r w:rsidRPr="0011280D">
              <w:rPr>
                <w:sz w:val="28"/>
                <w:szCs w:val="28"/>
              </w:rPr>
              <w:t>состоян</w:t>
            </w:r>
            <w:r>
              <w:rPr>
                <w:sz w:val="28"/>
                <w:szCs w:val="28"/>
              </w:rPr>
              <w:t xml:space="preserve">ия окружающей среды по объекту, </w:t>
            </w:r>
            <w:r w:rsidRPr="0011280D">
              <w:rPr>
                <w:sz w:val="28"/>
                <w:szCs w:val="28"/>
              </w:rPr>
              <w:t>связ</w:t>
            </w:r>
            <w:r>
              <w:rPr>
                <w:sz w:val="28"/>
                <w:szCs w:val="28"/>
              </w:rPr>
              <w:t xml:space="preserve">анному с выбросами загрязняющих </w:t>
            </w:r>
            <w:r w:rsidRPr="0011280D">
              <w:rPr>
                <w:sz w:val="28"/>
                <w:szCs w:val="28"/>
              </w:rPr>
              <w:t>вещест</w:t>
            </w:r>
            <w:r>
              <w:rPr>
                <w:sz w:val="28"/>
                <w:szCs w:val="28"/>
              </w:rPr>
              <w:t xml:space="preserve">в в атмосферный воздух, включая </w:t>
            </w:r>
            <w:r w:rsidRPr="0011280D">
              <w:rPr>
                <w:sz w:val="28"/>
                <w:szCs w:val="28"/>
              </w:rPr>
              <w:t>климат.</w:t>
            </w:r>
          </w:p>
          <w:p w:rsidR="007414C2" w:rsidRPr="0011280D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11280D">
              <w:rPr>
                <w:sz w:val="28"/>
                <w:szCs w:val="28"/>
              </w:rPr>
              <w:t xml:space="preserve">1) Таблицей 4.14 </w:t>
            </w:r>
            <w:proofErr w:type="spellStart"/>
            <w:r w:rsidRPr="0011280D"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>коНиП</w:t>
            </w:r>
            <w:proofErr w:type="spellEnd"/>
            <w:r>
              <w:rPr>
                <w:sz w:val="28"/>
                <w:szCs w:val="28"/>
              </w:rPr>
              <w:t xml:space="preserve"> 17.08.06-001-2022 «Охрана </w:t>
            </w:r>
            <w:r w:rsidRPr="0011280D">
              <w:rPr>
                <w:sz w:val="28"/>
                <w:szCs w:val="28"/>
              </w:rPr>
              <w:t>окружаю</w:t>
            </w:r>
            <w:r>
              <w:rPr>
                <w:sz w:val="28"/>
                <w:szCs w:val="28"/>
              </w:rPr>
              <w:t xml:space="preserve">щей среды и природопользование. </w:t>
            </w:r>
            <w:r w:rsidRPr="0011280D">
              <w:rPr>
                <w:sz w:val="28"/>
                <w:szCs w:val="28"/>
              </w:rPr>
              <w:t>Атмосферн</w:t>
            </w:r>
            <w:r>
              <w:rPr>
                <w:sz w:val="28"/>
                <w:szCs w:val="28"/>
              </w:rPr>
              <w:t xml:space="preserve">ый воздух (в том числе озоновый слой). Требования </w:t>
            </w:r>
            <w:r w:rsidRPr="0011280D">
              <w:rPr>
                <w:sz w:val="28"/>
                <w:szCs w:val="28"/>
              </w:rPr>
              <w:t>эколо</w:t>
            </w:r>
            <w:r>
              <w:rPr>
                <w:sz w:val="28"/>
                <w:szCs w:val="28"/>
              </w:rPr>
              <w:t xml:space="preserve">гической безопасности в области охраны атмосферного воздуха» установлены нормы выброса при </w:t>
            </w:r>
            <w:r w:rsidRPr="0011280D">
              <w:rPr>
                <w:sz w:val="28"/>
                <w:szCs w:val="28"/>
              </w:rPr>
              <w:t>обе</w:t>
            </w:r>
            <w:r>
              <w:rPr>
                <w:sz w:val="28"/>
                <w:szCs w:val="28"/>
              </w:rPr>
              <w:t xml:space="preserve">звреживании путем сжигания иных </w:t>
            </w:r>
            <w:r w:rsidRPr="0011280D">
              <w:rPr>
                <w:sz w:val="28"/>
                <w:szCs w:val="28"/>
              </w:rPr>
              <w:t>видов отходов. Разработчик отчета об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1280D">
              <w:rPr>
                <w:sz w:val="28"/>
                <w:szCs w:val="28"/>
              </w:rPr>
              <w:t>ОВОС</w:t>
            </w:r>
            <w:proofErr w:type="spellEnd"/>
            <w:r w:rsidRPr="001128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 проведении расчета выбросов </w:t>
            </w:r>
            <w:r w:rsidRPr="0011280D">
              <w:rPr>
                <w:sz w:val="28"/>
                <w:szCs w:val="28"/>
              </w:rPr>
              <w:t>загрязн</w:t>
            </w:r>
            <w:r>
              <w:rPr>
                <w:sz w:val="28"/>
                <w:szCs w:val="28"/>
              </w:rPr>
              <w:t xml:space="preserve">яющих веществ от источника 0018 </w:t>
            </w:r>
            <w:r w:rsidRPr="0011280D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учел весь перечень веществ, по </w:t>
            </w:r>
            <w:r w:rsidRPr="0011280D">
              <w:rPr>
                <w:sz w:val="28"/>
                <w:szCs w:val="28"/>
              </w:rPr>
              <w:t>кот</w:t>
            </w:r>
            <w:r>
              <w:rPr>
                <w:sz w:val="28"/>
                <w:szCs w:val="28"/>
              </w:rPr>
              <w:t xml:space="preserve">орому необходимо было, провести расчет выбросов, не указал, соответствует ли выброс данного </w:t>
            </w:r>
            <w:r w:rsidRPr="0011280D">
              <w:rPr>
                <w:sz w:val="28"/>
                <w:szCs w:val="28"/>
              </w:rPr>
              <w:t>источника вышеуказанным нормативам.</w:t>
            </w:r>
          </w:p>
          <w:p w:rsidR="007414C2" w:rsidRPr="0011280D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11280D">
              <w:rPr>
                <w:sz w:val="28"/>
                <w:szCs w:val="28"/>
              </w:rPr>
              <w:t xml:space="preserve">2) Разработчиком отчета об </w:t>
            </w:r>
            <w:proofErr w:type="spellStart"/>
            <w:r w:rsidRPr="0011280D">
              <w:rPr>
                <w:sz w:val="28"/>
                <w:szCs w:val="28"/>
              </w:rPr>
              <w:t>ОВОС</w:t>
            </w:r>
            <w:proofErr w:type="spellEnd"/>
            <w:r w:rsidRPr="0011280D">
              <w:rPr>
                <w:sz w:val="28"/>
                <w:szCs w:val="28"/>
              </w:rPr>
              <w:t xml:space="preserve"> были</w:t>
            </w:r>
          </w:p>
          <w:p w:rsidR="007414C2" w:rsidRPr="0011280D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11280D">
              <w:rPr>
                <w:sz w:val="28"/>
                <w:szCs w:val="28"/>
              </w:rPr>
              <w:t>проигнорированы белорусские методики</w:t>
            </w:r>
            <w:r>
              <w:rPr>
                <w:sz w:val="28"/>
                <w:szCs w:val="28"/>
              </w:rPr>
              <w:t xml:space="preserve"> </w:t>
            </w:r>
            <w:r w:rsidRPr="0011280D">
              <w:rPr>
                <w:sz w:val="28"/>
                <w:szCs w:val="28"/>
              </w:rPr>
              <w:t>расчета выбросов от данных источников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1280D">
              <w:rPr>
                <w:sz w:val="28"/>
                <w:szCs w:val="28"/>
              </w:rPr>
              <w:lastRenderedPageBreak/>
              <w:t>ТКП</w:t>
            </w:r>
            <w:proofErr w:type="spellEnd"/>
            <w:r w:rsidRPr="0011280D">
              <w:rPr>
                <w:sz w:val="28"/>
                <w:szCs w:val="28"/>
              </w:rPr>
              <w:t xml:space="preserve"> 17.08-14-2011 </w:t>
            </w:r>
            <w:r>
              <w:rPr>
                <w:sz w:val="28"/>
                <w:szCs w:val="28"/>
              </w:rPr>
              <w:t xml:space="preserve">и </w:t>
            </w:r>
            <w:proofErr w:type="spellStart"/>
            <w:r>
              <w:rPr>
                <w:sz w:val="28"/>
                <w:szCs w:val="28"/>
              </w:rPr>
              <w:t>ТКП</w:t>
            </w:r>
            <w:proofErr w:type="spellEnd"/>
            <w:r>
              <w:rPr>
                <w:sz w:val="28"/>
                <w:szCs w:val="28"/>
              </w:rPr>
              <w:t xml:space="preserve"> 17.08-13-2011 при расчете </w:t>
            </w:r>
            <w:r w:rsidRPr="0011280D">
              <w:rPr>
                <w:sz w:val="28"/>
                <w:szCs w:val="28"/>
              </w:rPr>
              <w:t>выброс</w:t>
            </w:r>
            <w:r>
              <w:rPr>
                <w:sz w:val="28"/>
                <w:szCs w:val="28"/>
              </w:rPr>
              <w:t xml:space="preserve">ов от </w:t>
            </w:r>
            <w:proofErr w:type="spellStart"/>
            <w:r>
              <w:rPr>
                <w:sz w:val="28"/>
                <w:szCs w:val="28"/>
              </w:rPr>
              <w:t>инсинератора</w:t>
            </w:r>
            <w:proofErr w:type="spellEnd"/>
            <w:r>
              <w:rPr>
                <w:sz w:val="28"/>
                <w:szCs w:val="28"/>
              </w:rPr>
              <w:t xml:space="preserve">. Разработчик </w:t>
            </w:r>
            <w:r w:rsidRPr="0011280D">
              <w:rPr>
                <w:sz w:val="28"/>
                <w:szCs w:val="28"/>
              </w:rPr>
              <w:t>отч</w:t>
            </w:r>
            <w:r>
              <w:rPr>
                <w:sz w:val="28"/>
                <w:szCs w:val="28"/>
              </w:rPr>
              <w:t xml:space="preserve">ета об </w:t>
            </w:r>
            <w:proofErr w:type="spellStart"/>
            <w:r>
              <w:rPr>
                <w:sz w:val="28"/>
                <w:szCs w:val="28"/>
              </w:rPr>
              <w:t>ОВОС</w:t>
            </w:r>
            <w:proofErr w:type="spellEnd"/>
            <w:r>
              <w:rPr>
                <w:sz w:val="28"/>
                <w:szCs w:val="28"/>
              </w:rPr>
              <w:t xml:space="preserve"> рассчитал выброс от </w:t>
            </w:r>
            <w:proofErr w:type="spellStart"/>
            <w:r w:rsidRPr="0011280D">
              <w:rPr>
                <w:sz w:val="28"/>
                <w:szCs w:val="28"/>
              </w:rPr>
              <w:t>инсинератора</w:t>
            </w:r>
            <w:proofErr w:type="spellEnd"/>
            <w:r w:rsidRPr="0011280D">
              <w:rPr>
                <w:sz w:val="28"/>
                <w:szCs w:val="28"/>
              </w:rPr>
              <w:t xml:space="preserve"> как от простого котла.</w:t>
            </w:r>
          </w:p>
          <w:p w:rsidR="007414C2" w:rsidRPr="0011280D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11280D">
              <w:rPr>
                <w:sz w:val="28"/>
                <w:szCs w:val="28"/>
              </w:rPr>
              <w:t>3) Разработчиком отчет</w:t>
            </w:r>
            <w:r>
              <w:rPr>
                <w:sz w:val="28"/>
                <w:szCs w:val="28"/>
              </w:rPr>
              <w:t xml:space="preserve">а об </w:t>
            </w:r>
            <w:proofErr w:type="spellStart"/>
            <w:r>
              <w:rPr>
                <w:sz w:val="28"/>
                <w:szCs w:val="28"/>
              </w:rPr>
              <w:t>ОВОС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1280D">
              <w:rPr>
                <w:sz w:val="28"/>
                <w:szCs w:val="28"/>
              </w:rPr>
              <w:t>проигнорирована белорусская методика</w:t>
            </w:r>
          </w:p>
          <w:p w:rsidR="007414C2" w:rsidRPr="0011280D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расчета при проведении расчета </w:t>
            </w:r>
            <w:r w:rsidRPr="0011280D">
              <w:rPr>
                <w:sz w:val="28"/>
                <w:szCs w:val="28"/>
              </w:rPr>
              <w:t>выбросов от источника 6026.</w:t>
            </w:r>
          </w:p>
          <w:p w:rsidR="007414C2" w:rsidRPr="0011280D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11280D">
              <w:rPr>
                <w:sz w:val="28"/>
                <w:szCs w:val="28"/>
              </w:rPr>
              <w:t>4) В отч</w:t>
            </w:r>
            <w:r>
              <w:rPr>
                <w:sz w:val="28"/>
                <w:szCs w:val="28"/>
              </w:rPr>
              <w:t xml:space="preserve">ете об </w:t>
            </w:r>
            <w:proofErr w:type="spellStart"/>
            <w:r>
              <w:rPr>
                <w:sz w:val="28"/>
                <w:szCs w:val="28"/>
              </w:rPr>
              <w:t>ОВОС</w:t>
            </w:r>
            <w:proofErr w:type="spellEnd"/>
            <w:r>
              <w:rPr>
                <w:sz w:val="28"/>
                <w:szCs w:val="28"/>
              </w:rPr>
              <w:t xml:space="preserve"> не учтены источники </w:t>
            </w:r>
            <w:r w:rsidRPr="0011280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яготения мобильного транспорта. </w:t>
            </w:r>
            <w:r w:rsidRPr="0011280D">
              <w:rPr>
                <w:sz w:val="28"/>
                <w:szCs w:val="28"/>
              </w:rPr>
              <w:t>Автотр</w:t>
            </w:r>
            <w:r>
              <w:rPr>
                <w:sz w:val="28"/>
                <w:szCs w:val="28"/>
              </w:rPr>
              <w:t xml:space="preserve">анспорт будет привозить отходы, </w:t>
            </w:r>
            <w:r w:rsidRPr="0011280D">
              <w:rPr>
                <w:sz w:val="28"/>
                <w:szCs w:val="28"/>
              </w:rPr>
              <w:t>топливо, забирать золу.</w:t>
            </w:r>
          </w:p>
          <w:p w:rsidR="007414C2" w:rsidRPr="0011280D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11280D">
              <w:rPr>
                <w:sz w:val="28"/>
                <w:szCs w:val="28"/>
              </w:rPr>
              <w:t>5) В расчете вы</w:t>
            </w:r>
            <w:r>
              <w:rPr>
                <w:sz w:val="28"/>
                <w:szCs w:val="28"/>
              </w:rPr>
              <w:t xml:space="preserve">бросов загрязняющих </w:t>
            </w:r>
            <w:r w:rsidRPr="0011280D">
              <w:rPr>
                <w:sz w:val="28"/>
                <w:szCs w:val="28"/>
              </w:rPr>
              <w:t xml:space="preserve">веществ </w:t>
            </w:r>
            <w:r>
              <w:rPr>
                <w:sz w:val="28"/>
                <w:szCs w:val="28"/>
              </w:rPr>
              <w:t xml:space="preserve">от источника 0018 объем дымовых </w:t>
            </w:r>
            <w:r w:rsidRPr="0011280D">
              <w:rPr>
                <w:sz w:val="28"/>
                <w:szCs w:val="28"/>
              </w:rPr>
              <w:t>газов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указан 0,861 </w:t>
            </w:r>
            <w:proofErr w:type="spellStart"/>
            <w:r>
              <w:rPr>
                <w:sz w:val="28"/>
                <w:szCs w:val="28"/>
              </w:rPr>
              <w:t>м3</w:t>
            </w:r>
            <w:proofErr w:type="spellEnd"/>
            <w:r>
              <w:rPr>
                <w:sz w:val="28"/>
                <w:szCs w:val="28"/>
              </w:rPr>
              <w:t>/сек</w:t>
            </w:r>
            <w:proofErr w:type="gramEnd"/>
            <w:r>
              <w:rPr>
                <w:sz w:val="28"/>
                <w:szCs w:val="28"/>
              </w:rPr>
              <w:t xml:space="preserve">, в расчете </w:t>
            </w:r>
            <w:r w:rsidRPr="0011280D">
              <w:rPr>
                <w:sz w:val="28"/>
                <w:szCs w:val="28"/>
              </w:rPr>
              <w:t xml:space="preserve">рассеивания объем указан 0,65 </w:t>
            </w:r>
            <w:proofErr w:type="spellStart"/>
            <w:r w:rsidRPr="0011280D">
              <w:rPr>
                <w:sz w:val="28"/>
                <w:szCs w:val="28"/>
              </w:rPr>
              <w:t>м3</w:t>
            </w:r>
            <w:proofErr w:type="spellEnd"/>
            <w:r w:rsidRPr="0011280D">
              <w:rPr>
                <w:sz w:val="28"/>
                <w:szCs w:val="28"/>
              </w:rPr>
              <w:t>/сек.</w:t>
            </w:r>
          </w:p>
          <w:p w:rsidR="007414C2" w:rsidRPr="004A3B7D" w:rsidRDefault="007414C2" w:rsidP="001C1DDD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Согласно паспорту завода изготовителя </w:t>
            </w:r>
            <w:proofErr w:type="spellStart"/>
            <w:r>
              <w:rPr>
                <w:sz w:val="28"/>
                <w:szCs w:val="28"/>
              </w:rPr>
              <w:t>инсинератора</w:t>
            </w:r>
            <w:proofErr w:type="spellEnd"/>
            <w:r>
              <w:rPr>
                <w:sz w:val="28"/>
                <w:szCs w:val="28"/>
              </w:rPr>
              <w:t xml:space="preserve">, температура сгорания отходов в </w:t>
            </w:r>
            <w:proofErr w:type="spellStart"/>
            <w:r w:rsidRPr="0011280D">
              <w:rPr>
                <w:sz w:val="28"/>
                <w:szCs w:val="28"/>
              </w:rPr>
              <w:t>инсинераторе</w:t>
            </w:r>
            <w:proofErr w:type="spellEnd"/>
            <w:r w:rsidRPr="0011280D">
              <w:rPr>
                <w:sz w:val="28"/>
                <w:szCs w:val="28"/>
              </w:rPr>
              <w:t xml:space="preserve"> составляет 800-1200</w:t>
            </w:r>
            <w:proofErr w:type="gramStart"/>
            <w:r w:rsidRPr="0011280D">
              <w:rPr>
                <w:sz w:val="28"/>
                <w:szCs w:val="28"/>
              </w:rPr>
              <w:t xml:space="preserve"> С</w:t>
            </w:r>
            <w:proofErr w:type="gramEnd"/>
            <w:r w:rsidRPr="0011280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каким </w:t>
            </w:r>
            <w:r w:rsidRPr="0011280D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разом достигается такое быстрое </w:t>
            </w:r>
            <w:r w:rsidRPr="0011280D">
              <w:rPr>
                <w:sz w:val="28"/>
                <w:szCs w:val="28"/>
              </w:rPr>
              <w:t>осты</w:t>
            </w:r>
            <w:r>
              <w:rPr>
                <w:sz w:val="28"/>
                <w:szCs w:val="28"/>
              </w:rPr>
              <w:t xml:space="preserve">вание дымовых газов до 120 С на </w:t>
            </w:r>
            <w:r w:rsidRPr="0011280D">
              <w:rPr>
                <w:sz w:val="28"/>
                <w:szCs w:val="28"/>
              </w:rPr>
              <w:t>выходе из трубы?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7414C2" w:rsidRDefault="007414C2" w:rsidP="007414C2">
            <w:pPr>
              <w:pStyle w:val="a6"/>
              <w:tabs>
                <w:tab w:val="left" w:pos="6330"/>
              </w:tabs>
              <w:ind w:left="-108" w:right="-10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Расчет выброса загрязняющих веществ от работы </w:t>
            </w:r>
            <w:proofErr w:type="spellStart"/>
            <w:r>
              <w:rPr>
                <w:sz w:val="28"/>
                <w:szCs w:val="28"/>
              </w:rPr>
              <w:t>инсинератора</w:t>
            </w:r>
            <w:proofErr w:type="spellEnd"/>
            <w:r>
              <w:rPr>
                <w:sz w:val="28"/>
                <w:szCs w:val="28"/>
              </w:rPr>
              <w:t xml:space="preserve"> приведен по аналогу </w:t>
            </w: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из «Методических</w:t>
            </w:r>
            <w:r w:rsidRPr="00C3470A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 указани</w:t>
            </w: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й </w:t>
            </w:r>
            <w:r w:rsidRPr="00C3470A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п</w:t>
            </w: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о расчету выбросов загрязняющих </w:t>
            </w:r>
            <w:r w:rsidRPr="00C3470A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веществ в атмосферу</w:t>
            </w: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Pr="00C3470A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от установок малой производительности по термической переработке</w:t>
            </w: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Pr="00C3470A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твердых бытовых отходов и </w:t>
            </w:r>
            <w:proofErr w:type="spellStart"/>
            <w:r w:rsidRPr="00C3470A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пр</w:t>
            </w:r>
            <w:r w:rsidRPr="00C3470A">
              <w:rPr>
                <w:sz w:val="28"/>
                <w:szCs w:val="28"/>
              </w:rPr>
              <w:t>омотходов</w:t>
            </w:r>
            <w:proofErr w:type="spellEnd"/>
            <w:r w:rsidRPr="00C347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C3470A">
              <w:rPr>
                <w:sz w:val="28"/>
                <w:szCs w:val="28"/>
              </w:rPr>
              <w:t>М.:</w:t>
            </w:r>
            <w:proofErr w:type="spellStart"/>
            <w:r w:rsidRPr="00C3470A">
              <w:rPr>
                <w:sz w:val="28"/>
                <w:szCs w:val="28"/>
              </w:rPr>
              <w:t>ВНИИГАЗ</w:t>
            </w:r>
            <w:proofErr w:type="spellEnd"/>
            <w:r w:rsidRPr="00C3470A">
              <w:rPr>
                <w:sz w:val="28"/>
                <w:szCs w:val="28"/>
              </w:rPr>
              <w:t>, 1999"»</w:t>
            </w:r>
            <w:r>
              <w:rPr>
                <w:sz w:val="28"/>
                <w:szCs w:val="28"/>
              </w:rPr>
              <w:t xml:space="preserve"> приложения 2. После запуска работы данного технологического оборудования необходимо выполнить замеры загрязняющих веще</w:t>
            </w:r>
            <w:proofErr w:type="gramStart"/>
            <w:r>
              <w:rPr>
                <w:sz w:val="28"/>
                <w:szCs w:val="28"/>
              </w:rPr>
              <w:t>ств дл</w:t>
            </w:r>
            <w:proofErr w:type="gramEnd"/>
            <w:r>
              <w:rPr>
                <w:sz w:val="28"/>
                <w:szCs w:val="28"/>
              </w:rPr>
              <w:t>я определения соответствия нормативам допустимого воздействия на атмосферный воздух.</w:t>
            </w:r>
          </w:p>
          <w:p w:rsidR="007414C2" w:rsidRPr="00310F43" w:rsidRDefault="007414C2" w:rsidP="007414C2">
            <w:pPr>
              <w:shd w:val="clear" w:color="auto" w:fill="FFFFFF"/>
              <w:ind w:left="-108" w:right="-107"/>
              <w:jc w:val="both"/>
              <w:rPr>
                <w:sz w:val="28"/>
                <w:szCs w:val="28"/>
              </w:rPr>
            </w:pPr>
            <w:r w:rsidRPr="00310F43">
              <w:rPr>
                <w:sz w:val="28"/>
                <w:szCs w:val="28"/>
              </w:rPr>
              <w:t xml:space="preserve">           Определение количества</w:t>
            </w:r>
            <w:r>
              <w:rPr>
                <w:sz w:val="28"/>
                <w:szCs w:val="28"/>
              </w:rPr>
              <w:t xml:space="preserve"> выбросов загрязняющих веществ от резервуара с </w:t>
            </w:r>
            <w:proofErr w:type="spellStart"/>
            <w:r>
              <w:rPr>
                <w:sz w:val="28"/>
                <w:szCs w:val="28"/>
              </w:rPr>
              <w:t>ДТ</w:t>
            </w:r>
            <w:proofErr w:type="spellEnd"/>
            <w:r w:rsidRPr="00310F43">
              <w:rPr>
                <w:sz w:val="28"/>
                <w:szCs w:val="28"/>
              </w:rPr>
              <w:t xml:space="preserve"> в атмосферу производилось расчетным путем в соответствии с "Методикой проведения инвентаризации выбросов загрязняющих веществ в атмосферу для асфальтобетонн</w:t>
            </w:r>
            <w:r>
              <w:rPr>
                <w:sz w:val="28"/>
                <w:szCs w:val="28"/>
              </w:rPr>
              <w:t>ых заводов (расчетным методом)", так как на территории Республики Беларусь нет действующих методик по данному виду расчета.</w:t>
            </w:r>
          </w:p>
          <w:p w:rsidR="007414C2" w:rsidRDefault="007414C2" w:rsidP="007414C2">
            <w:pPr>
              <w:shd w:val="clear" w:color="auto" w:fill="FFFFFF"/>
              <w:ind w:left="-108" w:righ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Автомобильный транспорт используется из существующего парка Заказчика.</w:t>
            </w:r>
          </w:p>
          <w:p w:rsidR="007414C2" w:rsidRPr="0011280D" w:rsidRDefault="007414C2" w:rsidP="007414C2">
            <w:pPr>
              <w:pStyle w:val="a6"/>
              <w:tabs>
                <w:tab w:val="left" w:pos="6330"/>
              </w:tabs>
              <w:ind w:left="-108" w:right="-107"/>
              <w:jc w:val="both"/>
              <w:outlineLvl w:val="0"/>
              <w:rPr>
                <w:sz w:val="28"/>
                <w:szCs w:val="28"/>
              </w:rPr>
            </w:pPr>
            <w:r w:rsidRPr="0011280D">
              <w:rPr>
                <w:sz w:val="28"/>
                <w:szCs w:val="28"/>
              </w:rPr>
              <w:t>В расчете вы</w:t>
            </w:r>
            <w:r>
              <w:rPr>
                <w:sz w:val="28"/>
                <w:szCs w:val="28"/>
              </w:rPr>
              <w:t xml:space="preserve">бросов загрязняющих </w:t>
            </w:r>
            <w:r w:rsidRPr="0011280D">
              <w:rPr>
                <w:sz w:val="28"/>
                <w:szCs w:val="28"/>
              </w:rPr>
              <w:t xml:space="preserve">веществ </w:t>
            </w: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lastRenderedPageBreak/>
              <w:t xml:space="preserve">источника 0018 объем дымовых </w:t>
            </w:r>
            <w:r w:rsidRPr="0011280D">
              <w:rPr>
                <w:sz w:val="28"/>
                <w:szCs w:val="28"/>
              </w:rPr>
              <w:t>газов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указан</w:t>
            </w:r>
            <w:proofErr w:type="gramEnd"/>
            <w:r>
              <w:rPr>
                <w:sz w:val="28"/>
                <w:szCs w:val="28"/>
              </w:rPr>
              <w:t xml:space="preserve"> верно</w:t>
            </w:r>
            <w:r w:rsidRPr="0011280D">
              <w:rPr>
                <w:sz w:val="28"/>
                <w:szCs w:val="28"/>
              </w:rPr>
              <w:t>.</w:t>
            </w:r>
          </w:p>
          <w:p w:rsidR="007414C2" w:rsidRPr="0011280D" w:rsidRDefault="007414C2" w:rsidP="007414C2">
            <w:pPr>
              <w:pStyle w:val="a6"/>
              <w:tabs>
                <w:tab w:val="left" w:pos="6330"/>
              </w:tabs>
              <w:ind w:left="-108" w:right="-10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паспорту </w:t>
            </w:r>
            <w:proofErr w:type="spellStart"/>
            <w:r>
              <w:rPr>
                <w:sz w:val="28"/>
                <w:szCs w:val="28"/>
              </w:rPr>
              <w:t>инсинератора</w:t>
            </w:r>
            <w:proofErr w:type="spellEnd"/>
            <w:r>
              <w:rPr>
                <w:sz w:val="28"/>
                <w:szCs w:val="28"/>
              </w:rPr>
              <w:t xml:space="preserve"> температура сгорания  в </w:t>
            </w:r>
            <w:proofErr w:type="spellStart"/>
            <w:r w:rsidRPr="0011280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нсинераторе</w:t>
            </w:r>
            <w:proofErr w:type="spellEnd"/>
            <w:r>
              <w:rPr>
                <w:sz w:val="28"/>
                <w:szCs w:val="28"/>
              </w:rPr>
              <w:t xml:space="preserve"> составляет 800-</w:t>
            </w:r>
            <w:proofErr w:type="spellStart"/>
            <w:r>
              <w:rPr>
                <w:sz w:val="28"/>
                <w:szCs w:val="28"/>
              </w:rPr>
              <w:t>1200</w:t>
            </w:r>
            <w:r w:rsidRPr="0011280D">
              <w:rPr>
                <w:sz w:val="28"/>
                <w:szCs w:val="28"/>
              </w:rPr>
              <w:t>С</w:t>
            </w:r>
            <w:proofErr w:type="spellEnd"/>
            <w:r>
              <w:rPr>
                <w:sz w:val="28"/>
                <w:szCs w:val="28"/>
              </w:rPr>
              <w:t xml:space="preserve"> – в камере </w:t>
            </w:r>
            <w:proofErr w:type="spellStart"/>
            <w:r>
              <w:rPr>
                <w:sz w:val="28"/>
                <w:szCs w:val="28"/>
              </w:rPr>
              <w:t>дожига</w:t>
            </w:r>
            <w:proofErr w:type="spellEnd"/>
            <w:r>
              <w:rPr>
                <w:sz w:val="28"/>
                <w:szCs w:val="28"/>
              </w:rPr>
              <w:t xml:space="preserve"> (второй ступени сгорания)</w:t>
            </w:r>
            <w:r w:rsidRPr="0011280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которая для сжигания деревянных ящиков не используется.</w:t>
            </w:r>
          </w:p>
          <w:p w:rsidR="007414C2" w:rsidRPr="009154B3" w:rsidRDefault="007414C2" w:rsidP="007414C2">
            <w:pPr>
              <w:shd w:val="clear" w:color="auto" w:fill="FFFFFF"/>
              <w:ind w:left="-108" w:right="-107"/>
              <w:jc w:val="both"/>
              <w:rPr>
                <w:sz w:val="28"/>
                <w:szCs w:val="28"/>
              </w:rPr>
            </w:pPr>
          </w:p>
        </w:tc>
      </w:tr>
      <w:tr w:rsidR="007414C2" w:rsidRPr="009154B3" w:rsidTr="007414C2">
        <w:trPr>
          <w:trHeight w:val="1258"/>
        </w:trPr>
        <w:tc>
          <w:tcPr>
            <w:tcW w:w="945" w:type="dxa"/>
          </w:tcPr>
          <w:p w:rsidR="007414C2" w:rsidRPr="009154B3" w:rsidRDefault="007414C2" w:rsidP="004D7301">
            <w:pPr>
              <w:rPr>
                <w:sz w:val="28"/>
                <w:szCs w:val="28"/>
              </w:rPr>
            </w:pPr>
          </w:p>
        </w:tc>
        <w:tc>
          <w:tcPr>
            <w:tcW w:w="3699" w:type="dxa"/>
            <w:gridSpan w:val="2"/>
          </w:tcPr>
          <w:p w:rsidR="007414C2" w:rsidRPr="009154B3" w:rsidRDefault="007414C2" w:rsidP="004D7301">
            <w:pPr>
              <w:pStyle w:val="a6"/>
              <w:tabs>
                <w:tab w:val="left" w:pos="6330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414C2" w:rsidRPr="0011280D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11280D">
              <w:rPr>
                <w:sz w:val="28"/>
                <w:szCs w:val="28"/>
              </w:rPr>
              <w:t>15. В отчете указано, что необходимость</w:t>
            </w:r>
          </w:p>
          <w:p w:rsidR="007414C2" w:rsidRPr="0011280D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11280D">
              <w:rPr>
                <w:sz w:val="28"/>
                <w:szCs w:val="28"/>
              </w:rPr>
              <w:t xml:space="preserve">установления </w:t>
            </w:r>
            <w:proofErr w:type="spellStart"/>
            <w:r w:rsidRPr="0011280D">
              <w:rPr>
                <w:sz w:val="28"/>
                <w:szCs w:val="28"/>
              </w:rPr>
              <w:t>СЗЗ</w:t>
            </w:r>
            <w:proofErr w:type="spellEnd"/>
            <w:r w:rsidRPr="0011280D">
              <w:rPr>
                <w:sz w:val="28"/>
                <w:szCs w:val="28"/>
              </w:rPr>
              <w:t xml:space="preserve"> будет рассмотрена </w:t>
            </w:r>
            <w:proofErr w:type="gramStart"/>
            <w:r w:rsidRPr="0011280D">
              <w:rPr>
                <w:sz w:val="28"/>
                <w:szCs w:val="28"/>
              </w:rPr>
              <w:t>на</w:t>
            </w:r>
            <w:proofErr w:type="gramEnd"/>
          </w:p>
          <w:p w:rsidR="007414C2" w:rsidRPr="0011280D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11280D">
              <w:rPr>
                <w:sz w:val="28"/>
                <w:szCs w:val="28"/>
              </w:rPr>
              <w:t>ста</w:t>
            </w:r>
            <w:r>
              <w:rPr>
                <w:sz w:val="28"/>
                <w:szCs w:val="28"/>
              </w:rPr>
              <w:t xml:space="preserve">дии проектных работ, при этом в </w:t>
            </w:r>
            <w:r w:rsidRPr="0011280D">
              <w:rPr>
                <w:sz w:val="28"/>
                <w:szCs w:val="28"/>
              </w:rPr>
              <w:t xml:space="preserve">отчете нигде не указано, что </w:t>
            </w:r>
            <w:proofErr w:type="gramStart"/>
            <w:r w:rsidRPr="0011280D">
              <w:rPr>
                <w:sz w:val="28"/>
                <w:szCs w:val="28"/>
              </w:rPr>
              <w:t>данный</w:t>
            </w:r>
            <w:proofErr w:type="gramEnd"/>
          </w:p>
          <w:p w:rsidR="007414C2" w:rsidRPr="0011280D" w:rsidRDefault="007414C2" w:rsidP="001C1DDD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об </w:t>
            </w:r>
            <w:proofErr w:type="spellStart"/>
            <w:r>
              <w:rPr>
                <w:sz w:val="28"/>
                <w:szCs w:val="28"/>
              </w:rPr>
              <w:t>ОВОС</w:t>
            </w:r>
            <w:proofErr w:type="spellEnd"/>
            <w:r>
              <w:rPr>
                <w:sz w:val="28"/>
                <w:szCs w:val="28"/>
              </w:rPr>
              <w:t xml:space="preserve"> разработан на </w:t>
            </w:r>
            <w:proofErr w:type="spellStart"/>
            <w:r w:rsidRPr="0011280D">
              <w:rPr>
                <w:sz w:val="28"/>
                <w:szCs w:val="28"/>
              </w:rPr>
              <w:t>предпр</w:t>
            </w:r>
            <w:r>
              <w:rPr>
                <w:sz w:val="28"/>
                <w:szCs w:val="28"/>
              </w:rPr>
              <w:t>оектной</w:t>
            </w:r>
            <w:proofErr w:type="spellEnd"/>
            <w:r>
              <w:rPr>
                <w:sz w:val="28"/>
                <w:szCs w:val="28"/>
              </w:rPr>
              <w:t xml:space="preserve"> стадии. А если все-таки </w:t>
            </w:r>
            <w:r w:rsidRPr="0011280D">
              <w:rPr>
                <w:sz w:val="28"/>
                <w:szCs w:val="28"/>
              </w:rPr>
              <w:t xml:space="preserve">это </w:t>
            </w:r>
            <w:r>
              <w:rPr>
                <w:sz w:val="28"/>
                <w:szCs w:val="28"/>
              </w:rPr>
              <w:t xml:space="preserve">проектная стадия, то определять </w:t>
            </w:r>
            <w:r w:rsidRPr="0011280D">
              <w:rPr>
                <w:sz w:val="28"/>
                <w:szCs w:val="28"/>
              </w:rPr>
              <w:lastRenderedPageBreak/>
              <w:t>сан</w:t>
            </w:r>
            <w:r>
              <w:rPr>
                <w:sz w:val="28"/>
                <w:szCs w:val="28"/>
              </w:rPr>
              <w:t xml:space="preserve">итарно-защитную зону объекта, с </w:t>
            </w:r>
            <w:r w:rsidRPr="0011280D">
              <w:rPr>
                <w:sz w:val="28"/>
                <w:szCs w:val="28"/>
              </w:rPr>
              <w:t>учетом проектных решений, необходимо</w:t>
            </w:r>
            <w:r>
              <w:rPr>
                <w:sz w:val="28"/>
                <w:szCs w:val="28"/>
              </w:rPr>
              <w:t xml:space="preserve"> </w:t>
            </w:r>
            <w:r w:rsidRPr="0011280D">
              <w:rPr>
                <w:sz w:val="28"/>
                <w:szCs w:val="28"/>
              </w:rPr>
              <w:t>уже сейчас.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7414C2" w:rsidRDefault="007414C2" w:rsidP="007414C2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7"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На стадии проектных работ санитарно-защитная зона принимается по существующей </w:t>
            </w:r>
            <w:proofErr w:type="spellStart"/>
            <w:r>
              <w:rPr>
                <w:sz w:val="28"/>
                <w:szCs w:val="28"/>
              </w:rPr>
              <w:t>СЗЗ</w:t>
            </w:r>
            <w:proofErr w:type="spellEnd"/>
            <w:r>
              <w:rPr>
                <w:sz w:val="28"/>
                <w:szCs w:val="28"/>
              </w:rPr>
              <w:t xml:space="preserve"> предприятия.</w:t>
            </w:r>
            <w:proofErr w:type="gramEnd"/>
          </w:p>
          <w:p w:rsidR="007414C2" w:rsidRPr="009154B3" w:rsidRDefault="007414C2" w:rsidP="007414C2">
            <w:pPr>
              <w:pStyle w:val="a6"/>
              <w:tabs>
                <w:tab w:val="left" w:pos="6330"/>
              </w:tabs>
              <w:ind w:left="-108" w:right="-10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Санитарно-защитная зона отчетом </w:t>
            </w:r>
            <w:proofErr w:type="spellStart"/>
            <w:r>
              <w:rPr>
                <w:sz w:val="28"/>
                <w:szCs w:val="28"/>
              </w:rPr>
              <w:t>ОВОС</w:t>
            </w:r>
            <w:proofErr w:type="spellEnd"/>
            <w:r>
              <w:rPr>
                <w:sz w:val="28"/>
                <w:szCs w:val="28"/>
              </w:rPr>
              <w:t xml:space="preserve"> не устанавливается. Для установления санитарно-защитной зоны выполняется проект </w:t>
            </w:r>
            <w:r>
              <w:rPr>
                <w:sz w:val="28"/>
                <w:szCs w:val="28"/>
              </w:rPr>
              <w:lastRenderedPageBreak/>
              <w:t>санитарно-защитной зоны с оценкой риска здоровью населения.</w:t>
            </w:r>
          </w:p>
        </w:tc>
      </w:tr>
      <w:tr w:rsidR="007414C2" w:rsidRPr="009154B3" w:rsidTr="007414C2">
        <w:trPr>
          <w:trHeight w:val="1258"/>
        </w:trPr>
        <w:tc>
          <w:tcPr>
            <w:tcW w:w="945" w:type="dxa"/>
          </w:tcPr>
          <w:p w:rsidR="007414C2" w:rsidRPr="009154B3" w:rsidRDefault="007414C2" w:rsidP="004D7301">
            <w:pPr>
              <w:rPr>
                <w:sz w:val="28"/>
                <w:szCs w:val="28"/>
              </w:rPr>
            </w:pPr>
          </w:p>
        </w:tc>
        <w:tc>
          <w:tcPr>
            <w:tcW w:w="3699" w:type="dxa"/>
            <w:gridSpan w:val="2"/>
          </w:tcPr>
          <w:p w:rsidR="007414C2" w:rsidRPr="009154B3" w:rsidRDefault="007414C2" w:rsidP="004D7301">
            <w:pPr>
              <w:pStyle w:val="a6"/>
              <w:tabs>
                <w:tab w:val="left" w:pos="6330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21690" w:rsidRPr="0011280D" w:rsidRDefault="007414C2" w:rsidP="001C1DDD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11280D">
              <w:rPr>
                <w:sz w:val="28"/>
                <w:szCs w:val="28"/>
              </w:rPr>
              <w:t>16. В нарушение п.</w:t>
            </w:r>
            <w:r>
              <w:rPr>
                <w:sz w:val="28"/>
                <w:szCs w:val="28"/>
              </w:rPr>
              <w:t xml:space="preserve"> 32 </w:t>
            </w:r>
            <w:proofErr w:type="spellStart"/>
            <w:r>
              <w:rPr>
                <w:sz w:val="28"/>
                <w:szCs w:val="28"/>
              </w:rPr>
              <w:t>ЭкоНиП</w:t>
            </w:r>
            <w:proofErr w:type="spellEnd"/>
            <w:r>
              <w:rPr>
                <w:sz w:val="28"/>
                <w:szCs w:val="28"/>
              </w:rPr>
              <w:t xml:space="preserve"> 17.02.06-001-2021, в </w:t>
            </w:r>
            <w:r w:rsidRPr="0011280D">
              <w:rPr>
                <w:sz w:val="28"/>
                <w:szCs w:val="28"/>
              </w:rPr>
              <w:t xml:space="preserve">отчете об </w:t>
            </w:r>
            <w:proofErr w:type="spellStart"/>
            <w:r w:rsidRPr="0011280D">
              <w:rPr>
                <w:sz w:val="28"/>
                <w:szCs w:val="28"/>
              </w:rPr>
              <w:t>ОВОС</w:t>
            </w:r>
            <w:proofErr w:type="spellEnd"/>
            <w:r w:rsidRPr="0011280D">
              <w:rPr>
                <w:sz w:val="28"/>
                <w:szCs w:val="28"/>
              </w:rPr>
              <w:t xml:space="preserve"> не сп</w:t>
            </w:r>
            <w:r>
              <w:rPr>
                <w:sz w:val="28"/>
                <w:szCs w:val="28"/>
              </w:rPr>
              <w:t xml:space="preserve">рогнозированы и не оценены изменения состояния </w:t>
            </w:r>
            <w:r w:rsidRPr="0011280D">
              <w:rPr>
                <w:sz w:val="28"/>
                <w:szCs w:val="28"/>
              </w:rPr>
              <w:t>окружаю</w:t>
            </w:r>
            <w:r>
              <w:rPr>
                <w:sz w:val="28"/>
                <w:szCs w:val="28"/>
              </w:rPr>
              <w:t xml:space="preserve">щей среды по объекту связанному с физическим воздействием. </w:t>
            </w:r>
            <w:proofErr w:type="gramStart"/>
            <w:r>
              <w:rPr>
                <w:sz w:val="28"/>
                <w:szCs w:val="28"/>
              </w:rPr>
              <w:t xml:space="preserve">Вы </w:t>
            </w:r>
            <w:r w:rsidRPr="0011280D">
              <w:rPr>
                <w:sz w:val="28"/>
                <w:szCs w:val="28"/>
              </w:rPr>
              <w:t>оцениваете воздействие не только на</w:t>
            </w:r>
            <w:r>
              <w:rPr>
                <w:sz w:val="28"/>
                <w:szCs w:val="28"/>
              </w:rPr>
              <w:t xml:space="preserve"> </w:t>
            </w:r>
            <w:r w:rsidRPr="0011280D">
              <w:rPr>
                <w:sz w:val="28"/>
                <w:szCs w:val="28"/>
              </w:rPr>
              <w:t>человека, а на окружающую среду в целом,</w:t>
            </w:r>
            <w:r>
              <w:rPr>
                <w:sz w:val="28"/>
                <w:szCs w:val="28"/>
              </w:rPr>
              <w:t xml:space="preserve"> </w:t>
            </w:r>
            <w:r w:rsidRPr="0011280D">
              <w:rPr>
                <w:sz w:val="28"/>
                <w:szCs w:val="28"/>
              </w:rPr>
              <w:t xml:space="preserve">а в вышеуказанном </w:t>
            </w:r>
            <w:proofErr w:type="spellStart"/>
            <w:r w:rsidRPr="0011280D">
              <w:rPr>
                <w:sz w:val="28"/>
                <w:szCs w:val="28"/>
              </w:rPr>
              <w:t>ЭкоНиП</w:t>
            </w:r>
            <w:proofErr w:type="spellEnd"/>
            <w:r w:rsidRPr="0011280D">
              <w:rPr>
                <w:sz w:val="28"/>
                <w:szCs w:val="28"/>
              </w:rPr>
              <w:t xml:space="preserve"> нет</w:t>
            </w:r>
            <w:r>
              <w:rPr>
                <w:sz w:val="28"/>
                <w:szCs w:val="28"/>
              </w:rPr>
              <w:t xml:space="preserve"> </w:t>
            </w:r>
            <w:r w:rsidRPr="0011280D">
              <w:rPr>
                <w:sz w:val="28"/>
                <w:szCs w:val="28"/>
              </w:rPr>
              <w:t>ис</w:t>
            </w:r>
            <w:r>
              <w:rPr>
                <w:sz w:val="28"/>
                <w:szCs w:val="28"/>
              </w:rPr>
              <w:t>ключений для оценки воздействия физических факторов.</w:t>
            </w:r>
            <w:proofErr w:type="gramEnd"/>
            <w:r>
              <w:rPr>
                <w:sz w:val="28"/>
                <w:szCs w:val="28"/>
              </w:rPr>
              <w:t xml:space="preserve"> Раздел не соответствует требованиям </w:t>
            </w:r>
            <w:r w:rsidRPr="0011280D">
              <w:rPr>
                <w:sz w:val="28"/>
                <w:szCs w:val="28"/>
              </w:rPr>
              <w:t>вышеуказанного пункта.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7414C2" w:rsidRPr="009154B3" w:rsidRDefault="007414C2" w:rsidP="007414C2">
            <w:pPr>
              <w:pStyle w:val="a6"/>
              <w:tabs>
                <w:tab w:val="left" w:pos="6330"/>
              </w:tabs>
              <w:ind w:left="-108" w:right="-10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Внесены дополнения в отчет об </w:t>
            </w:r>
            <w:proofErr w:type="spellStart"/>
            <w:r>
              <w:rPr>
                <w:sz w:val="28"/>
                <w:szCs w:val="28"/>
              </w:rPr>
              <w:t>ОВОС</w:t>
            </w:r>
            <w:proofErr w:type="spellEnd"/>
            <w:r>
              <w:rPr>
                <w:sz w:val="28"/>
                <w:szCs w:val="28"/>
              </w:rPr>
              <w:t>. Выполнен и представлен расчет шума.</w:t>
            </w:r>
          </w:p>
        </w:tc>
      </w:tr>
      <w:tr w:rsidR="007414C2" w:rsidRPr="009154B3" w:rsidTr="007414C2">
        <w:trPr>
          <w:trHeight w:val="1258"/>
        </w:trPr>
        <w:tc>
          <w:tcPr>
            <w:tcW w:w="945" w:type="dxa"/>
          </w:tcPr>
          <w:p w:rsidR="007414C2" w:rsidRPr="009154B3" w:rsidRDefault="007414C2" w:rsidP="004D7301">
            <w:pPr>
              <w:rPr>
                <w:sz w:val="28"/>
                <w:szCs w:val="28"/>
              </w:rPr>
            </w:pPr>
          </w:p>
        </w:tc>
        <w:tc>
          <w:tcPr>
            <w:tcW w:w="3699" w:type="dxa"/>
            <w:gridSpan w:val="2"/>
          </w:tcPr>
          <w:p w:rsidR="007414C2" w:rsidRPr="009154B3" w:rsidRDefault="007414C2" w:rsidP="004D7301">
            <w:pPr>
              <w:pStyle w:val="a6"/>
              <w:tabs>
                <w:tab w:val="left" w:pos="6330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414C2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11280D">
              <w:rPr>
                <w:sz w:val="28"/>
                <w:szCs w:val="28"/>
              </w:rPr>
              <w:t>17. В нарушение п.</w:t>
            </w:r>
            <w:r>
              <w:rPr>
                <w:sz w:val="28"/>
                <w:szCs w:val="28"/>
              </w:rPr>
              <w:t xml:space="preserve"> 26 </w:t>
            </w:r>
            <w:proofErr w:type="spellStart"/>
            <w:r>
              <w:rPr>
                <w:sz w:val="28"/>
                <w:szCs w:val="28"/>
              </w:rPr>
              <w:t>ЭкоНиП</w:t>
            </w:r>
            <w:proofErr w:type="spellEnd"/>
            <w:r>
              <w:rPr>
                <w:sz w:val="28"/>
                <w:szCs w:val="28"/>
              </w:rPr>
              <w:t xml:space="preserve"> 17.02.06-001-2021, в отчете об </w:t>
            </w:r>
            <w:proofErr w:type="spellStart"/>
            <w:r>
              <w:rPr>
                <w:sz w:val="28"/>
                <w:szCs w:val="28"/>
              </w:rPr>
              <w:t>ОВОС</w:t>
            </w:r>
            <w:proofErr w:type="spellEnd"/>
            <w:r>
              <w:rPr>
                <w:sz w:val="28"/>
                <w:szCs w:val="28"/>
              </w:rPr>
              <w:t xml:space="preserve"> не в полной мере </w:t>
            </w:r>
            <w:r w:rsidRPr="0011280D">
              <w:rPr>
                <w:sz w:val="28"/>
                <w:szCs w:val="28"/>
              </w:rPr>
              <w:t>спро</w:t>
            </w:r>
            <w:r>
              <w:rPr>
                <w:sz w:val="28"/>
                <w:szCs w:val="28"/>
              </w:rPr>
              <w:t xml:space="preserve">гнозированы и оценены изменения </w:t>
            </w:r>
            <w:r w:rsidRPr="0011280D">
              <w:rPr>
                <w:sz w:val="28"/>
                <w:szCs w:val="28"/>
              </w:rPr>
              <w:t>состоя</w:t>
            </w:r>
            <w:r>
              <w:rPr>
                <w:sz w:val="28"/>
                <w:szCs w:val="28"/>
              </w:rPr>
              <w:t xml:space="preserve">ния окружающей среды по объекту </w:t>
            </w:r>
            <w:r w:rsidRPr="0011280D">
              <w:rPr>
                <w:sz w:val="28"/>
                <w:szCs w:val="28"/>
              </w:rPr>
              <w:t>связанному с воздейс</w:t>
            </w:r>
            <w:r>
              <w:rPr>
                <w:sz w:val="28"/>
                <w:szCs w:val="28"/>
              </w:rPr>
              <w:t xml:space="preserve">твием на поверхностные водные объекты и </w:t>
            </w:r>
            <w:r w:rsidRPr="0011280D">
              <w:rPr>
                <w:sz w:val="28"/>
                <w:szCs w:val="28"/>
              </w:rPr>
              <w:t>подз</w:t>
            </w:r>
            <w:r>
              <w:rPr>
                <w:sz w:val="28"/>
                <w:szCs w:val="28"/>
              </w:rPr>
              <w:t xml:space="preserve">емные воды. </w:t>
            </w:r>
          </w:p>
          <w:p w:rsidR="00F21690" w:rsidRPr="0011280D" w:rsidRDefault="007414C2" w:rsidP="001C1DDD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отчете об </w:t>
            </w:r>
            <w:proofErr w:type="spellStart"/>
            <w:r>
              <w:rPr>
                <w:sz w:val="28"/>
                <w:szCs w:val="28"/>
              </w:rPr>
              <w:t>ОВОС</w:t>
            </w:r>
            <w:proofErr w:type="spellEnd"/>
            <w:r>
              <w:rPr>
                <w:sz w:val="28"/>
                <w:szCs w:val="28"/>
              </w:rPr>
              <w:t xml:space="preserve"> не </w:t>
            </w:r>
            <w:r w:rsidRPr="0011280D">
              <w:rPr>
                <w:sz w:val="28"/>
                <w:szCs w:val="28"/>
              </w:rPr>
              <w:t>описан</w:t>
            </w:r>
            <w:r>
              <w:rPr>
                <w:sz w:val="28"/>
                <w:szCs w:val="28"/>
              </w:rPr>
              <w:t xml:space="preserve">а система очистки поверхностных сточных вод, образующихся на </w:t>
            </w:r>
            <w:r w:rsidRPr="0011280D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оектируемом объекте, не указаны </w:t>
            </w:r>
            <w:r w:rsidRPr="0011280D">
              <w:rPr>
                <w:sz w:val="28"/>
                <w:szCs w:val="28"/>
              </w:rPr>
              <w:t>конц</w:t>
            </w:r>
            <w:r>
              <w:rPr>
                <w:sz w:val="28"/>
                <w:szCs w:val="28"/>
              </w:rPr>
              <w:t>ентрации загрязняющих веще</w:t>
            </w:r>
            <w:proofErr w:type="gramStart"/>
            <w:r>
              <w:rPr>
                <w:sz w:val="28"/>
                <w:szCs w:val="28"/>
              </w:rPr>
              <w:t xml:space="preserve">ств в </w:t>
            </w:r>
            <w:r w:rsidRPr="0011280D">
              <w:rPr>
                <w:sz w:val="28"/>
                <w:szCs w:val="28"/>
              </w:rPr>
              <w:t>ст</w:t>
            </w:r>
            <w:proofErr w:type="gramEnd"/>
            <w:r w:rsidRPr="0011280D">
              <w:rPr>
                <w:sz w:val="28"/>
                <w:szCs w:val="28"/>
              </w:rPr>
              <w:t>очны</w:t>
            </w:r>
            <w:r>
              <w:rPr>
                <w:sz w:val="28"/>
                <w:szCs w:val="28"/>
              </w:rPr>
              <w:t xml:space="preserve">х водах, куда отводятся сточные </w:t>
            </w:r>
            <w:r w:rsidRPr="0011280D">
              <w:rPr>
                <w:sz w:val="28"/>
                <w:szCs w:val="28"/>
              </w:rPr>
              <w:t>воды</w:t>
            </w:r>
            <w:r>
              <w:rPr>
                <w:sz w:val="28"/>
                <w:szCs w:val="28"/>
              </w:rPr>
              <w:t xml:space="preserve">. Для обслуживания </w:t>
            </w:r>
            <w:proofErr w:type="spellStart"/>
            <w:r>
              <w:rPr>
                <w:sz w:val="28"/>
                <w:szCs w:val="28"/>
              </w:rPr>
              <w:t>инсинератора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1280D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обходим персонал, </w:t>
            </w:r>
            <w:proofErr w:type="gramStart"/>
            <w:r>
              <w:rPr>
                <w:sz w:val="28"/>
                <w:szCs w:val="28"/>
              </w:rPr>
              <w:t>следовательно</w:t>
            </w:r>
            <w:proofErr w:type="gramEnd"/>
            <w:r>
              <w:rPr>
                <w:sz w:val="28"/>
                <w:szCs w:val="28"/>
              </w:rPr>
              <w:t xml:space="preserve"> объем водопотребления и объем </w:t>
            </w:r>
            <w:r w:rsidRPr="0011280D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озяйственно-</w:t>
            </w:r>
            <w:r>
              <w:rPr>
                <w:sz w:val="28"/>
                <w:szCs w:val="28"/>
              </w:rPr>
              <w:lastRenderedPageBreak/>
              <w:t xml:space="preserve">бытового стока тоже </w:t>
            </w:r>
            <w:r w:rsidRPr="0011280D">
              <w:rPr>
                <w:sz w:val="28"/>
                <w:szCs w:val="28"/>
              </w:rPr>
              <w:t>увел</w:t>
            </w:r>
            <w:r>
              <w:rPr>
                <w:sz w:val="28"/>
                <w:szCs w:val="28"/>
              </w:rPr>
              <w:t xml:space="preserve">ичится. Раздел не соответствует </w:t>
            </w:r>
            <w:r w:rsidRPr="0011280D">
              <w:rPr>
                <w:sz w:val="28"/>
                <w:szCs w:val="28"/>
              </w:rPr>
              <w:t>требованиям вышеуказанного пункта.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7414C2" w:rsidRDefault="007414C2" w:rsidP="007414C2">
            <w:pPr>
              <w:pStyle w:val="a6"/>
              <w:tabs>
                <w:tab w:val="left" w:pos="6330"/>
              </w:tabs>
              <w:ind w:left="-108" w:right="-10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Данный объект не оказывает воздействия на поверхностные водные объекты  и подземные воды.</w:t>
            </w:r>
          </w:p>
          <w:p w:rsidR="007414C2" w:rsidRDefault="007414C2" w:rsidP="007414C2">
            <w:pPr>
              <w:pStyle w:val="a6"/>
              <w:tabs>
                <w:tab w:val="left" w:pos="6330"/>
              </w:tabs>
              <w:ind w:left="-108" w:right="-10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предприятии выполнена вертикальная</w:t>
            </w:r>
            <w:r w:rsidRPr="00CC65CF">
              <w:rPr>
                <w:sz w:val="28"/>
                <w:szCs w:val="28"/>
              </w:rPr>
              <w:t xml:space="preserve"> планиро</w:t>
            </w:r>
            <w:r>
              <w:rPr>
                <w:sz w:val="28"/>
                <w:szCs w:val="28"/>
              </w:rPr>
              <w:t>вка, обеспечивающая</w:t>
            </w:r>
            <w:r w:rsidRPr="00CC65CF">
              <w:rPr>
                <w:sz w:val="28"/>
                <w:szCs w:val="28"/>
              </w:rPr>
              <w:t xml:space="preserve"> локализацию и организованный отвод дождевого, талого стока</w:t>
            </w:r>
            <w:r>
              <w:rPr>
                <w:sz w:val="28"/>
                <w:szCs w:val="28"/>
              </w:rPr>
              <w:t>.</w:t>
            </w:r>
          </w:p>
          <w:p w:rsidR="007414C2" w:rsidRPr="009154B3" w:rsidRDefault="007414C2" w:rsidP="007414C2">
            <w:pPr>
              <w:pStyle w:val="a6"/>
              <w:tabs>
                <w:tab w:val="left" w:pos="6330"/>
              </w:tabs>
              <w:ind w:left="-108" w:right="-107"/>
              <w:jc w:val="both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Инсинератор</w:t>
            </w:r>
            <w:proofErr w:type="spellEnd"/>
            <w:r>
              <w:rPr>
                <w:sz w:val="28"/>
                <w:szCs w:val="28"/>
              </w:rPr>
              <w:t xml:space="preserve"> обслуживает персонал из существующего штата сотрудников, </w:t>
            </w:r>
            <w:proofErr w:type="gramStart"/>
            <w:r>
              <w:rPr>
                <w:sz w:val="28"/>
                <w:szCs w:val="28"/>
              </w:rPr>
              <w:t>следовательно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0E02A0">
              <w:rPr>
                <w:sz w:val="28"/>
                <w:szCs w:val="28"/>
              </w:rPr>
              <w:t xml:space="preserve">объем водопотребления и объем хозяйственно-бытового стока </w:t>
            </w:r>
            <w:r>
              <w:rPr>
                <w:sz w:val="28"/>
                <w:szCs w:val="28"/>
              </w:rPr>
              <w:t>не  увеличивается.</w:t>
            </w:r>
          </w:p>
        </w:tc>
      </w:tr>
      <w:tr w:rsidR="007414C2" w:rsidRPr="009154B3" w:rsidTr="007414C2">
        <w:trPr>
          <w:trHeight w:val="1258"/>
        </w:trPr>
        <w:tc>
          <w:tcPr>
            <w:tcW w:w="945" w:type="dxa"/>
          </w:tcPr>
          <w:p w:rsidR="007414C2" w:rsidRPr="009154B3" w:rsidRDefault="007414C2" w:rsidP="004D7301">
            <w:pPr>
              <w:rPr>
                <w:sz w:val="28"/>
                <w:szCs w:val="28"/>
              </w:rPr>
            </w:pPr>
          </w:p>
        </w:tc>
        <w:tc>
          <w:tcPr>
            <w:tcW w:w="3699" w:type="dxa"/>
            <w:gridSpan w:val="2"/>
          </w:tcPr>
          <w:p w:rsidR="007414C2" w:rsidRPr="009154B3" w:rsidRDefault="007414C2" w:rsidP="004D7301">
            <w:pPr>
              <w:pStyle w:val="a6"/>
              <w:tabs>
                <w:tab w:val="left" w:pos="6330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414C2" w:rsidRPr="0011280D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11280D">
              <w:rPr>
                <w:sz w:val="28"/>
                <w:szCs w:val="28"/>
              </w:rPr>
              <w:t xml:space="preserve">18. В нарушение п. 29 </w:t>
            </w:r>
            <w:proofErr w:type="spellStart"/>
            <w:r w:rsidRPr="0011280D">
              <w:rPr>
                <w:sz w:val="28"/>
                <w:szCs w:val="28"/>
              </w:rPr>
              <w:t>ЭкоНиП</w:t>
            </w:r>
            <w:proofErr w:type="spellEnd"/>
            <w:r w:rsidRPr="0011280D">
              <w:rPr>
                <w:sz w:val="28"/>
                <w:szCs w:val="28"/>
              </w:rPr>
              <w:t xml:space="preserve"> 17.02.06-001-2021, в</w:t>
            </w:r>
            <w:r>
              <w:rPr>
                <w:sz w:val="28"/>
                <w:szCs w:val="28"/>
              </w:rPr>
              <w:t xml:space="preserve"> </w:t>
            </w:r>
            <w:r w:rsidRPr="0011280D">
              <w:rPr>
                <w:sz w:val="28"/>
                <w:szCs w:val="28"/>
              </w:rPr>
              <w:t xml:space="preserve">отчете об </w:t>
            </w:r>
            <w:proofErr w:type="spellStart"/>
            <w:r w:rsidRPr="0011280D">
              <w:rPr>
                <w:sz w:val="28"/>
                <w:szCs w:val="28"/>
              </w:rPr>
              <w:t>ОВОС</w:t>
            </w:r>
            <w:proofErr w:type="spellEnd"/>
            <w:r w:rsidRPr="0011280D">
              <w:rPr>
                <w:sz w:val="28"/>
                <w:szCs w:val="28"/>
              </w:rPr>
              <w:t xml:space="preserve"> не спрогнозированы и не</w:t>
            </w:r>
            <w:r>
              <w:rPr>
                <w:sz w:val="28"/>
                <w:szCs w:val="28"/>
              </w:rPr>
              <w:t xml:space="preserve"> </w:t>
            </w:r>
            <w:r w:rsidRPr="0011280D">
              <w:rPr>
                <w:sz w:val="28"/>
                <w:szCs w:val="28"/>
              </w:rPr>
              <w:t>оценены изменения состояния</w:t>
            </w:r>
            <w:r>
              <w:rPr>
                <w:sz w:val="28"/>
                <w:szCs w:val="28"/>
              </w:rPr>
              <w:t xml:space="preserve"> </w:t>
            </w:r>
            <w:r w:rsidRPr="0011280D">
              <w:rPr>
                <w:sz w:val="28"/>
                <w:szCs w:val="28"/>
              </w:rPr>
              <w:t>окружающей среды по объекту связанному</w:t>
            </w:r>
            <w:r>
              <w:rPr>
                <w:sz w:val="28"/>
                <w:szCs w:val="28"/>
              </w:rPr>
              <w:t xml:space="preserve"> </w:t>
            </w:r>
            <w:r w:rsidRPr="0011280D">
              <w:rPr>
                <w:sz w:val="28"/>
                <w:szCs w:val="28"/>
              </w:rPr>
              <w:t>с воздействием на растительный мир.</w:t>
            </w:r>
          </w:p>
          <w:p w:rsidR="007414C2" w:rsidRPr="0011280D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11280D">
              <w:rPr>
                <w:sz w:val="28"/>
                <w:szCs w:val="28"/>
              </w:rPr>
              <w:t>Раздел не соответствует требованиям</w:t>
            </w:r>
          </w:p>
          <w:p w:rsidR="007414C2" w:rsidRDefault="007414C2" w:rsidP="001C1DDD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11280D">
              <w:rPr>
                <w:sz w:val="28"/>
                <w:szCs w:val="28"/>
              </w:rPr>
              <w:t>вышеуказанного пункта.</w:t>
            </w:r>
          </w:p>
          <w:p w:rsidR="001C1DDD" w:rsidRPr="0011280D" w:rsidRDefault="001C1DDD" w:rsidP="001C1DDD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7414C2" w:rsidRPr="009154B3" w:rsidRDefault="007414C2" w:rsidP="007414C2">
            <w:pPr>
              <w:pStyle w:val="a6"/>
              <w:tabs>
                <w:tab w:val="left" w:pos="6330"/>
              </w:tabs>
              <w:ind w:left="-108" w:right="-10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Данным проектом прямое воздействие на объекты растительного мира не оказывается.</w:t>
            </w:r>
          </w:p>
        </w:tc>
      </w:tr>
      <w:tr w:rsidR="007414C2" w:rsidRPr="009154B3" w:rsidTr="007414C2">
        <w:trPr>
          <w:trHeight w:val="1258"/>
        </w:trPr>
        <w:tc>
          <w:tcPr>
            <w:tcW w:w="945" w:type="dxa"/>
          </w:tcPr>
          <w:p w:rsidR="007414C2" w:rsidRPr="009154B3" w:rsidRDefault="007414C2" w:rsidP="004D7301">
            <w:pPr>
              <w:rPr>
                <w:sz w:val="28"/>
                <w:szCs w:val="28"/>
              </w:rPr>
            </w:pPr>
          </w:p>
        </w:tc>
        <w:tc>
          <w:tcPr>
            <w:tcW w:w="3699" w:type="dxa"/>
            <w:gridSpan w:val="2"/>
          </w:tcPr>
          <w:p w:rsidR="007414C2" w:rsidRPr="009154B3" w:rsidRDefault="007414C2" w:rsidP="004D7301">
            <w:pPr>
              <w:pStyle w:val="a6"/>
              <w:tabs>
                <w:tab w:val="left" w:pos="6330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414C2" w:rsidRPr="00D9635A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D9635A">
              <w:rPr>
                <w:sz w:val="28"/>
                <w:szCs w:val="28"/>
              </w:rPr>
              <w:t>19. В нарушение п.</w:t>
            </w:r>
            <w:r>
              <w:rPr>
                <w:sz w:val="28"/>
                <w:szCs w:val="28"/>
              </w:rPr>
              <w:t xml:space="preserve"> 33 </w:t>
            </w:r>
            <w:proofErr w:type="spellStart"/>
            <w:r>
              <w:rPr>
                <w:sz w:val="28"/>
                <w:szCs w:val="28"/>
              </w:rPr>
              <w:t>ЭкоНиП</w:t>
            </w:r>
            <w:proofErr w:type="spellEnd"/>
            <w:r>
              <w:rPr>
                <w:sz w:val="28"/>
                <w:szCs w:val="28"/>
              </w:rPr>
              <w:t xml:space="preserve"> 17.02.06-001-2021, в </w:t>
            </w:r>
            <w:r w:rsidRPr="00D9635A">
              <w:rPr>
                <w:sz w:val="28"/>
                <w:szCs w:val="28"/>
              </w:rPr>
              <w:t xml:space="preserve">отчете </w:t>
            </w:r>
            <w:r>
              <w:rPr>
                <w:sz w:val="28"/>
                <w:szCs w:val="28"/>
              </w:rPr>
              <w:t xml:space="preserve">об </w:t>
            </w:r>
            <w:proofErr w:type="spellStart"/>
            <w:r>
              <w:rPr>
                <w:sz w:val="28"/>
                <w:szCs w:val="28"/>
              </w:rPr>
              <w:t>ОВОС</w:t>
            </w:r>
            <w:proofErr w:type="spellEnd"/>
            <w:r>
              <w:rPr>
                <w:sz w:val="28"/>
                <w:szCs w:val="28"/>
              </w:rPr>
              <w:t xml:space="preserve"> не в полной мере </w:t>
            </w:r>
            <w:r w:rsidRPr="00D9635A">
              <w:rPr>
                <w:sz w:val="28"/>
                <w:szCs w:val="28"/>
              </w:rPr>
              <w:t>спро</w:t>
            </w:r>
            <w:r>
              <w:rPr>
                <w:sz w:val="28"/>
                <w:szCs w:val="28"/>
              </w:rPr>
              <w:t xml:space="preserve">гнозированы и оценены изменения </w:t>
            </w:r>
            <w:r w:rsidRPr="00D9635A">
              <w:rPr>
                <w:sz w:val="28"/>
                <w:szCs w:val="28"/>
              </w:rPr>
              <w:t>состоя</w:t>
            </w:r>
            <w:r>
              <w:rPr>
                <w:sz w:val="28"/>
                <w:szCs w:val="28"/>
              </w:rPr>
              <w:t xml:space="preserve">ния окружающей среды по объекту </w:t>
            </w:r>
            <w:r w:rsidRPr="00D9635A">
              <w:rPr>
                <w:sz w:val="28"/>
                <w:szCs w:val="28"/>
              </w:rPr>
              <w:t>связанному с обращением с отходами.</w:t>
            </w:r>
          </w:p>
          <w:p w:rsidR="007414C2" w:rsidRPr="00D9635A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D9635A">
              <w:rPr>
                <w:sz w:val="28"/>
                <w:szCs w:val="28"/>
              </w:rPr>
              <w:t xml:space="preserve">1) Перечень отходов, образующихся </w:t>
            </w:r>
            <w:proofErr w:type="gramStart"/>
            <w:r w:rsidRPr="00D9635A">
              <w:rPr>
                <w:sz w:val="28"/>
                <w:szCs w:val="28"/>
              </w:rPr>
              <w:t>при</w:t>
            </w:r>
            <w:proofErr w:type="gramEnd"/>
          </w:p>
          <w:p w:rsidR="007414C2" w:rsidRPr="00D9635A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D9635A">
              <w:rPr>
                <w:sz w:val="28"/>
                <w:szCs w:val="28"/>
              </w:rPr>
              <w:t>строительстве</w:t>
            </w:r>
            <w:proofErr w:type="gramEnd"/>
            <w:r w:rsidRPr="00D9635A">
              <w:rPr>
                <w:sz w:val="28"/>
                <w:szCs w:val="28"/>
              </w:rPr>
              <w:t xml:space="preserve"> отсутствует.</w:t>
            </w:r>
          </w:p>
          <w:p w:rsidR="007414C2" w:rsidRPr="00D9635A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D9635A">
              <w:rPr>
                <w:sz w:val="28"/>
                <w:szCs w:val="28"/>
              </w:rPr>
              <w:t xml:space="preserve">2) В таблице 5.7 </w:t>
            </w:r>
            <w:proofErr w:type="gramStart"/>
            <w:r w:rsidRPr="00D9635A">
              <w:rPr>
                <w:sz w:val="28"/>
                <w:szCs w:val="28"/>
              </w:rPr>
              <w:t>указаны</w:t>
            </w:r>
            <w:proofErr w:type="gramEnd"/>
            <w:r w:rsidRPr="00D9635A">
              <w:rPr>
                <w:sz w:val="28"/>
                <w:szCs w:val="28"/>
              </w:rPr>
              <w:t xml:space="preserve"> только отход</w:t>
            </w:r>
          </w:p>
          <w:p w:rsidR="007414C2" w:rsidRPr="00D9635A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D9635A">
              <w:rPr>
                <w:sz w:val="28"/>
                <w:szCs w:val="28"/>
              </w:rPr>
              <w:t>жизнедеятельности,</w:t>
            </w:r>
            <w:r>
              <w:rPr>
                <w:sz w:val="28"/>
                <w:szCs w:val="28"/>
              </w:rPr>
              <w:t xml:space="preserve"> количество </w:t>
            </w:r>
            <w:r w:rsidRPr="00D9635A">
              <w:rPr>
                <w:sz w:val="28"/>
                <w:szCs w:val="28"/>
              </w:rPr>
              <w:t>образующихся отходов не указано.</w:t>
            </w:r>
          </w:p>
          <w:p w:rsidR="007414C2" w:rsidRPr="00D9635A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D9635A">
              <w:rPr>
                <w:sz w:val="28"/>
                <w:szCs w:val="28"/>
              </w:rPr>
              <w:t>3) В про</w:t>
            </w:r>
            <w:r>
              <w:rPr>
                <w:sz w:val="28"/>
                <w:szCs w:val="28"/>
              </w:rPr>
              <w:t xml:space="preserve">цессе эксплуатации </w:t>
            </w:r>
            <w:proofErr w:type="spellStart"/>
            <w:r>
              <w:rPr>
                <w:sz w:val="28"/>
                <w:szCs w:val="28"/>
              </w:rPr>
              <w:t>инсинератора</w:t>
            </w:r>
            <w:proofErr w:type="spellEnd"/>
            <w:r>
              <w:rPr>
                <w:sz w:val="28"/>
                <w:szCs w:val="28"/>
              </w:rPr>
              <w:t xml:space="preserve"> образуется зола, разработчик не </w:t>
            </w:r>
            <w:r w:rsidRPr="00D9635A">
              <w:rPr>
                <w:sz w:val="28"/>
                <w:szCs w:val="28"/>
              </w:rPr>
              <w:t>указывает данный отход.</w:t>
            </w:r>
          </w:p>
          <w:p w:rsidR="007414C2" w:rsidRPr="00D9635A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D9635A">
              <w:rPr>
                <w:sz w:val="28"/>
                <w:szCs w:val="28"/>
              </w:rPr>
              <w:t>4) В процессе разборки тары образуются</w:t>
            </w:r>
          </w:p>
          <w:p w:rsidR="007414C2" w:rsidRPr="00D9635A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D9635A">
              <w:rPr>
                <w:sz w:val="28"/>
                <w:szCs w:val="28"/>
              </w:rPr>
              <w:t>отходы металла, данный отход также не</w:t>
            </w:r>
          </w:p>
          <w:p w:rsidR="007414C2" w:rsidRPr="00D9635A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D9635A">
              <w:rPr>
                <w:sz w:val="28"/>
                <w:szCs w:val="28"/>
              </w:rPr>
              <w:t>указан.</w:t>
            </w:r>
          </w:p>
          <w:p w:rsidR="007414C2" w:rsidRPr="00D9635A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D9635A">
              <w:rPr>
                <w:sz w:val="28"/>
                <w:szCs w:val="28"/>
              </w:rPr>
              <w:t>5) Смет с территории, отходы от уборки</w:t>
            </w:r>
          </w:p>
          <w:p w:rsidR="007414C2" w:rsidRPr="00D9635A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D9635A">
              <w:rPr>
                <w:sz w:val="28"/>
                <w:szCs w:val="28"/>
              </w:rPr>
              <w:t>сорбента при проливе топлива,</w:t>
            </w:r>
            <w:r>
              <w:rPr>
                <w:sz w:val="28"/>
                <w:szCs w:val="28"/>
              </w:rPr>
              <w:t xml:space="preserve"> </w:t>
            </w:r>
            <w:r w:rsidRPr="00D9635A">
              <w:rPr>
                <w:sz w:val="28"/>
                <w:szCs w:val="28"/>
              </w:rPr>
              <w:lastRenderedPageBreak/>
              <w:t xml:space="preserve">спецодежда и </w:t>
            </w:r>
            <w:proofErr w:type="spellStart"/>
            <w:r w:rsidRPr="00D9635A">
              <w:rPr>
                <w:sz w:val="28"/>
                <w:szCs w:val="28"/>
              </w:rPr>
              <w:t>спецобувь</w:t>
            </w:r>
            <w:proofErr w:type="spellEnd"/>
            <w:r w:rsidRPr="00D9635A">
              <w:rPr>
                <w:sz w:val="28"/>
                <w:szCs w:val="28"/>
              </w:rPr>
              <w:t>, все эти отходы</w:t>
            </w:r>
          </w:p>
          <w:p w:rsidR="007414C2" w:rsidRPr="0011280D" w:rsidRDefault="007414C2" w:rsidP="001C1DDD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разработчиком отчета об </w:t>
            </w:r>
            <w:proofErr w:type="spellStart"/>
            <w:r>
              <w:rPr>
                <w:sz w:val="28"/>
                <w:szCs w:val="28"/>
              </w:rPr>
              <w:t>ОВОС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D9635A">
              <w:rPr>
                <w:sz w:val="28"/>
                <w:szCs w:val="28"/>
              </w:rPr>
              <w:t>проигнорированы</w:t>
            </w:r>
            <w:proofErr w:type="gramEnd"/>
            <w:r w:rsidRPr="00D9635A">
              <w:rPr>
                <w:sz w:val="28"/>
                <w:szCs w:val="28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7414C2" w:rsidRDefault="007414C2" w:rsidP="007414C2">
            <w:pPr>
              <w:pStyle w:val="a6"/>
              <w:tabs>
                <w:tab w:val="left" w:pos="6330"/>
              </w:tabs>
              <w:ind w:left="-108" w:right="-10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отчет об </w:t>
            </w:r>
            <w:proofErr w:type="spellStart"/>
            <w:r>
              <w:rPr>
                <w:sz w:val="28"/>
                <w:szCs w:val="28"/>
              </w:rPr>
              <w:t>ОВОС</w:t>
            </w:r>
            <w:proofErr w:type="spellEnd"/>
            <w:r>
              <w:rPr>
                <w:sz w:val="28"/>
                <w:szCs w:val="28"/>
              </w:rPr>
              <w:t xml:space="preserve"> добавлены отходы строительства, такие как а</w:t>
            </w:r>
            <w:r w:rsidRPr="00F7423D">
              <w:rPr>
                <w:sz w:val="28"/>
                <w:szCs w:val="28"/>
              </w:rPr>
              <w:t>сфальтобетон от разборки асфальтовых покрытий</w:t>
            </w:r>
            <w:r>
              <w:rPr>
                <w:sz w:val="28"/>
                <w:szCs w:val="28"/>
              </w:rPr>
              <w:t xml:space="preserve"> (код 3141004, неопасные); с</w:t>
            </w:r>
            <w:r w:rsidRPr="00F7423D">
              <w:rPr>
                <w:sz w:val="28"/>
                <w:szCs w:val="28"/>
              </w:rPr>
              <w:t>троительный щебень (код 3140900, неопасные)</w:t>
            </w:r>
            <w:r>
              <w:rPr>
                <w:sz w:val="28"/>
                <w:szCs w:val="28"/>
              </w:rPr>
              <w:t>.</w:t>
            </w:r>
          </w:p>
          <w:p w:rsidR="007414C2" w:rsidRPr="00234DFE" w:rsidRDefault="007414C2" w:rsidP="007414C2">
            <w:pPr>
              <w:pStyle w:val="a6"/>
              <w:tabs>
                <w:tab w:val="left" w:pos="6330"/>
              </w:tabs>
              <w:ind w:left="-108" w:right="-10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Отходы производства, такие как </w:t>
            </w:r>
            <w:r w:rsidRPr="00234DFE">
              <w:rPr>
                <w:sz w:val="28"/>
                <w:szCs w:val="28"/>
              </w:rPr>
              <w:t>зола и шлак топочных установок (код 3130200, 3-й класс).</w:t>
            </w:r>
          </w:p>
          <w:p w:rsidR="007414C2" w:rsidRDefault="007414C2" w:rsidP="007414C2">
            <w:pPr>
              <w:pStyle w:val="11"/>
              <w:spacing w:after="0"/>
              <w:ind w:left="-108" w:right="-10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DF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234DFE">
              <w:rPr>
                <w:rFonts w:ascii="Times New Roman" w:hAnsi="Times New Roman"/>
                <w:sz w:val="28"/>
                <w:szCs w:val="28"/>
              </w:rPr>
              <w:t>ОВОС</w:t>
            </w:r>
            <w:proofErr w:type="spellEnd"/>
            <w:r w:rsidRPr="00234DFE">
              <w:rPr>
                <w:rFonts w:ascii="Times New Roman" w:hAnsi="Times New Roman"/>
                <w:sz w:val="28"/>
                <w:szCs w:val="28"/>
              </w:rPr>
              <w:t xml:space="preserve"> указано, что </w:t>
            </w:r>
            <w:r w:rsidRPr="00A64E27">
              <w:rPr>
                <w:rFonts w:ascii="Times New Roman" w:hAnsi="Times New Roman"/>
                <w:sz w:val="28"/>
                <w:szCs w:val="28"/>
              </w:rPr>
              <w:t xml:space="preserve">металлические (петли, завесы) складируются на площадке для хранения фурнитуры. Металлические </w:t>
            </w:r>
            <w:r>
              <w:rPr>
                <w:rFonts w:ascii="Times New Roman" w:hAnsi="Times New Roman"/>
                <w:sz w:val="28"/>
                <w:szCs w:val="28"/>
              </w:rPr>
              <w:t>элементы</w:t>
            </w:r>
            <w:r w:rsidRPr="00A64E27">
              <w:rPr>
                <w:rFonts w:ascii="Times New Roman" w:hAnsi="Times New Roman"/>
                <w:sz w:val="28"/>
                <w:szCs w:val="28"/>
              </w:rPr>
              <w:t xml:space="preserve"> по мере заполнения площадки </w:t>
            </w:r>
            <w:r>
              <w:rPr>
                <w:rFonts w:ascii="Times New Roman" w:hAnsi="Times New Roman"/>
                <w:sz w:val="28"/>
                <w:szCs w:val="28"/>
              </w:rPr>
              <w:t>передаются в роту материального обеспечения для последующей сдач</w:t>
            </w:r>
            <w:r w:rsidRPr="0026487B">
              <w:rPr>
                <w:rFonts w:ascii="Times New Roman" w:hAnsi="Times New Roman"/>
                <w:sz w:val="28"/>
                <w:szCs w:val="28"/>
              </w:rPr>
              <w:t xml:space="preserve">и по договору с </w:t>
            </w:r>
            <w:proofErr w:type="spellStart"/>
            <w:r w:rsidRPr="0026487B">
              <w:rPr>
                <w:rFonts w:ascii="Times New Roman" w:hAnsi="Times New Roman"/>
                <w:sz w:val="28"/>
                <w:szCs w:val="28"/>
              </w:rPr>
              <w:t>ОАО</w:t>
            </w:r>
            <w:proofErr w:type="spellEnd"/>
            <w:r w:rsidRPr="0026487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6487B">
              <w:rPr>
                <w:rFonts w:ascii="Times New Roman" w:hAnsi="Times New Roman"/>
                <w:sz w:val="28"/>
                <w:szCs w:val="28"/>
              </w:rPr>
              <w:t>Белвторчермет</w:t>
            </w:r>
            <w:proofErr w:type="spellEnd"/>
            <w:r w:rsidRPr="0026487B">
              <w:rPr>
                <w:rFonts w:ascii="Times New Roman" w:hAnsi="Times New Roman"/>
                <w:sz w:val="28"/>
                <w:szCs w:val="28"/>
              </w:rPr>
              <w:t>» для дальнейшего использования.</w:t>
            </w:r>
          </w:p>
          <w:p w:rsidR="007414C2" w:rsidRPr="00A64E27" w:rsidRDefault="007414C2" w:rsidP="007414C2">
            <w:pPr>
              <w:pStyle w:val="11"/>
              <w:spacing w:after="0"/>
              <w:ind w:left="-108" w:right="-10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Смет с территории не увеличивается, так как не увеличивается площадь.</w:t>
            </w:r>
          </w:p>
          <w:p w:rsidR="007414C2" w:rsidRPr="009154B3" w:rsidRDefault="007414C2" w:rsidP="007414C2">
            <w:pPr>
              <w:pStyle w:val="a6"/>
              <w:tabs>
                <w:tab w:val="left" w:pos="6330"/>
              </w:tabs>
              <w:ind w:left="-108" w:right="-107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7414C2" w:rsidRPr="009154B3" w:rsidTr="007414C2">
        <w:trPr>
          <w:trHeight w:val="1258"/>
        </w:trPr>
        <w:tc>
          <w:tcPr>
            <w:tcW w:w="945" w:type="dxa"/>
          </w:tcPr>
          <w:p w:rsidR="007414C2" w:rsidRPr="009154B3" w:rsidRDefault="007414C2" w:rsidP="004D7301">
            <w:pPr>
              <w:rPr>
                <w:sz w:val="28"/>
                <w:szCs w:val="28"/>
              </w:rPr>
            </w:pPr>
          </w:p>
        </w:tc>
        <w:tc>
          <w:tcPr>
            <w:tcW w:w="3699" w:type="dxa"/>
            <w:gridSpan w:val="2"/>
          </w:tcPr>
          <w:p w:rsidR="007414C2" w:rsidRPr="009154B3" w:rsidRDefault="007414C2" w:rsidP="004D7301">
            <w:pPr>
              <w:pStyle w:val="a6"/>
              <w:tabs>
                <w:tab w:val="left" w:pos="6330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414C2" w:rsidRPr="00D9635A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D9635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0. В отчете об </w:t>
            </w:r>
            <w:proofErr w:type="spellStart"/>
            <w:r>
              <w:rPr>
                <w:sz w:val="28"/>
                <w:szCs w:val="28"/>
              </w:rPr>
              <w:t>ОВОС</w:t>
            </w:r>
            <w:proofErr w:type="spellEnd"/>
            <w:r>
              <w:rPr>
                <w:sz w:val="28"/>
                <w:szCs w:val="28"/>
              </w:rPr>
              <w:t xml:space="preserve"> отсутствуют </w:t>
            </w:r>
            <w:r w:rsidRPr="00D9635A">
              <w:rPr>
                <w:sz w:val="28"/>
                <w:szCs w:val="28"/>
              </w:rPr>
              <w:t>гр</w:t>
            </w:r>
            <w:r>
              <w:rPr>
                <w:sz w:val="28"/>
                <w:szCs w:val="28"/>
              </w:rPr>
              <w:t xml:space="preserve">афические материалы, на которых </w:t>
            </w:r>
            <w:r w:rsidRPr="00D9635A">
              <w:rPr>
                <w:sz w:val="28"/>
                <w:szCs w:val="28"/>
              </w:rPr>
              <w:t>указаны границы санитарно-защитной</w:t>
            </w:r>
          </w:p>
          <w:p w:rsidR="007414C2" w:rsidRDefault="001C1DDD" w:rsidP="001C1DDD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зоны, зоны воздействия.</w:t>
            </w:r>
          </w:p>
          <w:p w:rsidR="001C1DDD" w:rsidRPr="00D9635A" w:rsidRDefault="001C1DDD" w:rsidP="001C1DDD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7414C2" w:rsidRPr="00D9635A" w:rsidRDefault="007414C2" w:rsidP="007414C2">
            <w:pPr>
              <w:pStyle w:val="a6"/>
              <w:tabs>
                <w:tab w:val="left" w:pos="6330"/>
              </w:tabs>
              <w:ind w:left="-108" w:right="-10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отчет об </w:t>
            </w:r>
            <w:proofErr w:type="spellStart"/>
            <w:r>
              <w:rPr>
                <w:sz w:val="28"/>
                <w:szCs w:val="28"/>
              </w:rPr>
              <w:t>ОВОС</w:t>
            </w:r>
            <w:proofErr w:type="spellEnd"/>
            <w:r>
              <w:rPr>
                <w:sz w:val="28"/>
                <w:szCs w:val="28"/>
              </w:rPr>
              <w:t xml:space="preserve"> добавлены графические </w:t>
            </w:r>
            <w:proofErr w:type="gramStart"/>
            <w:r>
              <w:rPr>
                <w:sz w:val="28"/>
                <w:szCs w:val="28"/>
              </w:rPr>
              <w:t>материалы</w:t>
            </w:r>
            <w:proofErr w:type="gramEnd"/>
            <w:r>
              <w:rPr>
                <w:sz w:val="28"/>
                <w:szCs w:val="28"/>
              </w:rPr>
              <w:t xml:space="preserve"> на которых </w:t>
            </w:r>
            <w:r w:rsidRPr="00D9635A">
              <w:rPr>
                <w:sz w:val="28"/>
                <w:szCs w:val="28"/>
              </w:rPr>
              <w:t>указаны границы санитарно-защитной</w:t>
            </w:r>
          </w:p>
          <w:p w:rsidR="007414C2" w:rsidRPr="009154B3" w:rsidRDefault="007414C2" w:rsidP="001C1DDD">
            <w:pPr>
              <w:pStyle w:val="a6"/>
              <w:tabs>
                <w:tab w:val="left" w:pos="6330"/>
              </w:tabs>
              <w:ind w:left="-108" w:right="-107"/>
              <w:jc w:val="both"/>
              <w:outlineLvl w:val="0"/>
              <w:rPr>
                <w:sz w:val="28"/>
                <w:szCs w:val="28"/>
              </w:rPr>
            </w:pPr>
            <w:r w:rsidRPr="00D9635A">
              <w:rPr>
                <w:sz w:val="28"/>
                <w:szCs w:val="28"/>
              </w:rPr>
              <w:t>зоны, зоны воздействия.</w:t>
            </w:r>
          </w:p>
        </w:tc>
      </w:tr>
      <w:tr w:rsidR="007414C2" w:rsidRPr="009154B3" w:rsidTr="007414C2">
        <w:trPr>
          <w:trHeight w:val="1258"/>
        </w:trPr>
        <w:tc>
          <w:tcPr>
            <w:tcW w:w="945" w:type="dxa"/>
          </w:tcPr>
          <w:p w:rsidR="007414C2" w:rsidRPr="009154B3" w:rsidRDefault="007414C2" w:rsidP="004D7301">
            <w:pPr>
              <w:rPr>
                <w:sz w:val="28"/>
                <w:szCs w:val="28"/>
              </w:rPr>
            </w:pPr>
          </w:p>
        </w:tc>
        <w:tc>
          <w:tcPr>
            <w:tcW w:w="3699" w:type="dxa"/>
            <w:gridSpan w:val="2"/>
          </w:tcPr>
          <w:p w:rsidR="007414C2" w:rsidRPr="009154B3" w:rsidRDefault="007414C2" w:rsidP="004D7301">
            <w:pPr>
              <w:pStyle w:val="a6"/>
              <w:tabs>
                <w:tab w:val="left" w:pos="6330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414C2" w:rsidRDefault="007414C2" w:rsidP="001C1DDD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D9635A">
              <w:rPr>
                <w:sz w:val="28"/>
                <w:szCs w:val="28"/>
              </w:rPr>
              <w:t xml:space="preserve">21. В отчете об </w:t>
            </w:r>
            <w:proofErr w:type="spellStart"/>
            <w:r w:rsidRPr="00D9635A">
              <w:rPr>
                <w:sz w:val="28"/>
                <w:szCs w:val="28"/>
              </w:rPr>
              <w:t>ОВОС</w:t>
            </w:r>
            <w:proofErr w:type="spellEnd"/>
            <w:r w:rsidRPr="00D9635A">
              <w:rPr>
                <w:sz w:val="28"/>
                <w:szCs w:val="28"/>
              </w:rPr>
              <w:t xml:space="preserve"> на стр. 12 и 13 указаны</w:t>
            </w:r>
            <w:r>
              <w:rPr>
                <w:sz w:val="28"/>
                <w:szCs w:val="28"/>
              </w:rPr>
              <w:t xml:space="preserve"> </w:t>
            </w:r>
            <w:r w:rsidRPr="00D9635A">
              <w:rPr>
                <w:sz w:val="28"/>
                <w:szCs w:val="28"/>
              </w:rPr>
              <w:t>одни метеорологические характеристики</w:t>
            </w:r>
            <w:r>
              <w:rPr>
                <w:sz w:val="28"/>
                <w:szCs w:val="28"/>
              </w:rPr>
              <w:t xml:space="preserve"> </w:t>
            </w:r>
            <w:r w:rsidRPr="00D9635A">
              <w:rPr>
                <w:sz w:val="28"/>
                <w:szCs w:val="28"/>
              </w:rPr>
              <w:t>и фон</w:t>
            </w:r>
            <w:r>
              <w:rPr>
                <w:sz w:val="28"/>
                <w:szCs w:val="28"/>
              </w:rPr>
              <w:t xml:space="preserve">овые концентрации, а на стр. 42 другие, значения по некоторым </w:t>
            </w:r>
            <w:r w:rsidRPr="00D9635A">
              <w:rPr>
                <w:sz w:val="28"/>
                <w:szCs w:val="28"/>
              </w:rPr>
              <w:t>веществам совсем не указаны, хотя они</w:t>
            </w:r>
            <w:r>
              <w:rPr>
                <w:sz w:val="28"/>
                <w:szCs w:val="28"/>
              </w:rPr>
              <w:t xml:space="preserve"> </w:t>
            </w:r>
            <w:r w:rsidRPr="00D9635A">
              <w:rPr>
                <w:sz w:val="28"/>
                <w:szCs w:val="28"/>
              </w:rPr>
              <w:t>есть в справке о фоновых концентрациях.</w:t>
            </w:r>
          </w:p>
          <w:p w:rsidR="001C1DDD" w:rsidRPr="00D9635A" w:rsidRDefault="001C1DDD" w:rsidP="001C1DDD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7414C2" w:rsidRPr="009154B3" w:rsidRDefault="007414C2" w:rsidP="007414C2">
            <w:pPr>
              <w:pStyle w:val="a6"/>
              <w:tabs>
                <w:tab w:val="left" w:pos="6330"/>
              </w:tabs>
              <w:ind w:left="-108" w:right="-10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Приведено в соответствие.</w:t>
            </w:r>
          </w:p>
        </w:tc>
      </w:tr>
      <w:tr w:rsidR="007414C2" w:rsidRPr="009154B3" w:rsidTr="007414C2">
        <w:trPr>
          <w:trHeight w:val="1258"/>
        </w:trPr>
        <w:tc>
          <w:tcPr>
            <w:tcW w:w="945" w:type="dxa"/>
          </w:tcPr>
          <w:p w:rsidR="007414C2" w:rsidRPr="009154B3" w:rsidRDefault="007414C2" w:rsidP="004D7301">
            <w:pPr>
              <w:rPr>
                <w:sz w:val="28"/>
                <w:szCs w:val="28"/>
              </w:rPr>
            </w:pPr>
          </w:p>
        </w:tc>
        <w:tc>
          <w:tcPr>
            <w:tcW w:w="3699" w:type="dxa"/>
            <w:gridSpan w:val="2"/>
          </w:tcPr>
          <w:p w:rsidR="007414C2" w:rsidRPr="009154B3" w:rsidRDefault="007414C2" w:rsidP="004D7301">
            <w:pPr>
              <w:pStyle w:val="a6"/>
              <w:tabs>
                <w:tab w:val="left" w:pos="6330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414C2" w:rsidRPr="00D9635A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D9635A">
              <w:rPr>
                <w:sz w:val="28"/>
                <w:szCs w:val="28"/>
              </w:rPr>
              <w:t xml:space="preserve">22. В </w:t>
            </w:r>
            <w:r>
              <w:rPr>
                <w:sz w:val="28"/>
                <w:szCs w:val="28"/>
              </w:rPr>
              <w:t xml:space="preserve">связи с выявленными нарушениями нормативно правовых актов, обязательных для соблюдения </w:t>
            </w:r>
            <w:r w:rsidRPr="00D9635A">
              <w:rPr>
                <w:sz w:val="28"/>
                <w:szCs w:val="28"/>
              </w:rPr>
              <w:t>технических нормативных правовых</w:t>
            </w:r>
          </w:p>
          <w:p w:rsidR="007414C2" w:rsidRPr="00D9635A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D9635A">
              <w:rPr>
                <w:sz w:val="28"/>
                <w:szCs w:val="28"/>
              </w:rPr>
              <w:t>актов в области охраны окружающей</w:t>
            </w:r>
          </w:p>
          <w:p w:rsidR="007414C2" w:rsidRPr="00D9635A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D9635A">
              <w:rPr>
                <w:sz w:val="28"/>
                <w:szCs w:val="28"/>
              </w:rPr>
              <w:t>среды, в соответствии с пунктом 7.7</w:t>
            </w:r>
          </w:p>
          <w:p w:rsidR="007414C2" w:rsidRPr="00D9635A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D9635A">
              <w:rPr>
                <w:sz w:val="28"/>
                <w:szCs w:val="28"/>
              </w:rPr>
              <w:t>Положения о порядке проведения оценки</w:t>
            </w:r>
            <w:r>
              <w:rPr>
                <w:sz w:val="28"/>
                <w:szCs w:val="28"/>
              </w:rPr>
              <w:t xml:space="preserve"> </w:t>
            </w:r>
            <w:r w:rsidRPr="00D9635A">
              <w:rPr>
                <w:sz w:val="28"/>
                <w:szCs w:val="28"/>
              </w:rPr>
              <w:t>воздействия на окружающую среду,</w:t>
            </w:r>
            <w:r>
              <w:rPr>
                <w:sz w:val="28"/>
                <w:szCs w:val="28"/>
              </w:rPr>
              <w:t xml:space="preserve"> </w:t>
            </w:r>
            <w:r w:rsidRPr="00D9635A">
              <w:rPr>
                <w:sz w:val="28"/>
                <w:szCs w:val="28"/>
              </w:rPr>
              <w:t>требованиях к составу отчета об оценке</w:t>
            </w:r>
            <w:r>
              <w:rPr>
                <w:sz w:val="28"/>
                <w:szCs w:val="28"/>
              </w:rPr>
              <w:t xml:space="preserve"> </w:t>
            </w:r>
            <w:r w:rsidRPr="00D9635A">
              <w:rPr>
                <w:sz w:val="28"/>
                <w:szCs w:val="28"/>
              </w:rPr>
              <w:t>воздействия на окружающую среду,</w:t>
            </w:r>
            <w:r>
              <w:rPr>
                <w:sz w:val="28"/>
                <w:szCs w:val="28"/>
              </w:rPr>
              <w:t xml:space="preserve"> </w:t>
            </w:r>
            <w:r w:rsidRPr="00D9635A">
              <w:rPr>
                <w:sz w:val="28"/>
                <w:szCs w:val="28"/>
              </w:rPr>
              <w:t>требованиях к специалистам,</w:t>
            </w:r>
            <w:r>
              <w:rPr>
                <w:sz w:val="28"/>
                <w:szCs w:val="28"/>
              </w:rPr>
              <w:t xml:space="preserve"> </w:t>
            </w:r>
            <w:r w:rsidRPr="00D9635A">
              <w:rPr>
                <w:sz w:val="28"/>
                <w:szCs w:val="28"/>
              </w:rPr>
              <w:t>осуществляющим проведение оценки</w:t>
            </w:r>
          </w:p>
          <w:p w:rsidR="007414C2" w:rsidRPr="00D9635A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D9635A">
              <w:rPr>
                <w:sz w:val="28"/>
                <w:szCs w:val="28"/>
              </w:rPr>
              <w:t>воздействия на окружающую среду,</w:t>
            </w:r>
            <w:r>
              <w:rPr>
                <w:sz w:val="28"/>
                <w:szCs w:val="28"/>
              </w:rPr>
              <w:t xml:space="preserve"> </w:t>
            </w:r>
            <w:r w:rsidRPr="00D9635A">
              <w:rPr>
                <w:sz w:val="28"/>
                <w:szCs w:val="28"/>
              </w:rPr>
              <w:t>утвержденного постановлением Совета</w:t>
            </w:r>
          </w:p>
          <w:p w:rsidR="007414C2" w:rsidRPr="00D9635A" w:rsidRDefault="007414C2" w:rsidP="001C1DDD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D9635A">
              <w:rPr>
                <w:sz w:val="28"/>
                <w:szCs w:val="28"/>
              </w:rPr>
              <w:t xml:space="preserve">Министров Республики </w:t>
            </w:r>
            <w:r>
              <w:rPr>
                <w:sz w:val="28"/>
                <w:szCs w:val="28"/>
              </w:rPr>
              <w:t xml:space="preserve">Беларусь </w:t>
            </w:r>
            <w:r>
              <w:rPr>
                <w:sz w:val="28"/>
                <w:szCs w:val="28"/>
              </w:rPr>
              <w:lastRenderedPageBreak/>
              <w:t xml:space="preserve">19.01.2017 № </w:t>
            </w:r>
            <w:r w:rsidRPr="00D9635A">
              <w:rPr>
                <w:sz w:val="28"/>
                <w:szCs w:val="28"/>
              </w:rPr>
              <w:t>47 прошу внести изменения в проектную</w:t>
            </w:r>
            <w:r>
              <w:rPr>
                <w:sz w:val="28"/>
                <w:szCs w:val="28"/>
              </w:rPr>
              <w:t xml:space="preserve"> </w:t>
            </w:r>
            <w:r w:rsidRPr="00D9635A">
              <w:rPr>
                <w:sz w:val="28"/>
                <w:szCs w:val="28"/>
              </w:rPr>
              <w:t>документацию и доработать отчет об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9635A">
              <w:rPr>
                <w:sz w:val="28"/>
                <w:szCs w:val="28"/>
              </w:rPr>
              <w:t>ОВОС</w:t>
            </w:r>
            <w:proofErr w:type="spellEnd"/>
            <w:r w:rsidRPr="00D9635A">
              <w:rPr>
                <w:sz w:val="28"/>
                <w:szCs w:val="28"/>
              </w:rPr>
              <w:t>, доработанный отчет предоставить</w:t>
            </w:r>
            <w:r>
              <w:rPr>
                <w:sz w:val="28"/>
                <w:szCs w:val="28"/>
              </w:rPr>
              <w:t xml:space="preserve"> </w:t>
            </w:r>
            <w:r w:rsidRPr="00D9635A">
              <w:rPr>
                <w:sz w:val="28"/>
                <w:szCs w:val="28"/>
              </w:rPr>
              <w:t>для ознакомления общественности.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7414C2" w:rsidRDefault="007414C2" w:rsidP="007414C2">
            <w:pPr>
              <w:pStyle w:val="a6"/>
              <w:tabs>
                <w:tab w:val="left" w:pos="6330"/>
              </w:tabs>
              <w:ind w:left="-108" w:right="-10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Pr="005A2BBD">
              <w:rPr>
                <w:sz w:val="28"/>
                <w:szCs w:val="28"/>
              </w:rPr>
              <w:t>несены дополнения в проектную документацию и доработан</w:t>
            </w:r>
            <w:r>
              <w:rPr>
                <w:sz w:val="28"/>
                <w:szCs w:val="28"/>
              </w:rPr>
              <w:t xml:space="preserve"> отчет об </w:t>
            </w:r>
            <w:proofErr w:type="spellStart"/>
            <w:r>
              <w:rPr>
                <w:sz w:val="28"/>
                <w:szCs w:val="28"/>
              </w:rPr>
              <w:t>ОВОС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414C2" w:rsidRPr="009154B3" w:rsidRDefault="007414C2" w:rsidP="007414C2">
            <w:pPr>
              <w:pStyle w:val="a6"/>
              <w:tabs>
                <w:tab w:val="left" w:pos="6330"/>
              </w:tabs>
              <w:ind w:left="-108" w:right="-107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Pr="005A2BBD">
              <w:rPr>
                <w:sz w:val="28"/>
                <w:szCs w:val="28"/>
              </w:rPr>
              <w:t xml:space="preserve"> соотве</w:t>
            </w:r>
            <w:r>
              <w:rPr>
                <w:sz w:val="28"/>
                <w:szCs w:val="28"/>
              </w:rPr>
              <w:t xml:space="preserve">тствии с пунктом 7.7 </w:t>
            </w:r>
            <w:r w:rsidRPr="005A2BBD">
              <w:rPr>
                <w:sz w:val="28"/>
                <w:szCs w:val="28"/>
              </w:rPr>
              <w:t>Положения о порядке проведения оценки воздействия на окружающую среду, требованиях к составу отчета об оценке воздействия на окружающую среду, требованиях к специалистам, о</w:t>
            </w:r>
            <w:r>
              <w:rPr>
                <w:sz w:val="28"/>
                <w:szCs w:val="28"/>
              </w:rPr>
              <w:t xml:space="preserve">существляющим проведение оценки </w:t>
            </w:r>
            <w:r w:rsidRPr="005A2BBD">
              <w:rPr>
                <w:sz w:val="28"/>
                <w:szCs w:val="28"/>
              </w:rPr>
              <w:t>воздействия на окружающую среду, утве</w:t>
            </w:r>
            <w:r>
              <w:rPr>
                <w:sz w:val="28"/>
                <w:szCs w:val="28"/>
              </w:rPr>
              <w:t xml:space="preserve">ржденного постановлением Совета </w:t>
            </w:r>
            <w:r w:rsidRPr="005A2BBD">
              <w:rPr>
                <w:sz w:val="28"/>
                <w:szCs w:val="28"/>
              </w:rPr>
              <w:t>Министров Республики</w:t>
            </w:r>
            <w:r>
              <w:rPr>
                <w:sz w:val="28"/>
                <w:szCs w:val="28"/>
              </w:rPr>
              <w:t xml:space="preserve"> Беларусь 19.01.2017 № 47 в отчете не выявлены условия для  проведения повторных общественных обсуждений</w:t>
            </w:r>
            <w:r w:rsidRPr="005A2BBD">
              <w:rPr>
                <w:sz w:val="28"/>
                <w:szCs w:val="28"/>
              </w:rPr>
              <w:t>.</w:t>
            </w:r>
            <w:proofErr w:type="gramEnd"/>
          </w:p>
        </w:tc>
      </w:tr>
      <w:tr w:rsidR="007414C2" w:rsidRPr="009154B3" w:rsidTr="007414C2">
        <w:trPr>
          <w:trHeight w:val="1258"/>
        </w:trPr>
        <w:tc>
          <w:tcPr>
            <w:tcW w:w="945" w:type="dxa"/>
          </w:tcPr>
          <w:p w:rsidR="007414C2" w:rsidRPr="009154B3" w:rsidRDefault="007414C2" w:rsidP="004D7301">
            <w:pPr>
              <w:rPr>
                <w:sz w:val="28"/>
                <w:szCs w:val="28"/>
              </w:rPr>
            </w:pPr>
          </w:p>
        </w:tc>
        <w:tc>
          <w:tcPr>
            <w:tcW w:w="3699" w:type="dxa"/>
            <w:gridSpan w:val="2"/>
          </w:tcPr>
          <w:p w:rsidR="007414C2" w:rsidRPr="009154B3" w:rsidRDefault="007414C2" w:rsidP="004D7301">
            <w:pPr>
              <w:pStyle w:val="a6"/>
              <w:tabs>
                <w:tab w:val="left" w:pos="6330"/>
              </w:tabs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414C2" w:rsidRPr="002C5BB6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2C5BB6">
              <w:rPr>
                <w:sz w:val="28"/>
                <w:szCs w:val="28"/>
              </w:rPr>
              <w:t>23. В случае выявления выполнения</w:t>
            </w:r>
          </w:p>
          <w:p w:rsidR="007414C2" w:rsidRPr="002C5BB6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2C5BB6">
              <w:rPr>
                <w:sz w:val="28"/>
                <w:szCs w:val="28"/>
              </w:rPr>
              <w:t>условий п</w:t>
            </w:r>
            <w:r>
              <w:rPr>
                <w:sz w:val="28"/>
                <w:szCs w:val="28"/>
              </w:rPr>
              <w:t xml:space="preserve">ункта 7.7-1 Положения о порядке </w:t>
            </w:r>
            <w:r w:rsidRPr="002C5BB6">
              <w:rPr>
                <w:sz w:val="28"/>
                <w:szCs w:val="28"/>
              </w:rPr>
              <w:t>проведения оцен</w:t>
            </w:r>
            <w:r>
              <w:rPr>
                <w:sz w:val="28"/>
                <w:szCs w:val="28"/>
              </w:rPr>
              <w:t xml:space="preserve">ки воздействия на </w:t>
            </w:r>
            <w:r w:rsidRPr="002C5BB6">
              <w:rPr>
                <w:sz w:val="28"/>
                <w:szCs w:val="28"/>
              </w:rPr>
              <w:t xml:space="preserve">окружающую среду, требованиях </w:t>
            </w:r>
            <w:proofErr w:type="gramStart"/>
            <w:r w:rsidRPr="002C5BB6">
              <w:rPr>
                <w:sz w:val="28"/>
                <w:szCs w:val="28"/>
              </w:rPr>
              <w:t>к</w:t>
            </w:r>
            <w:proofErr w:type="gramEnd"/>
          </w:p>
          <w:p w:rsidR="007414C2" w:rsidRPr="002C5BB6" w:rsidRDefault="007414C2" w:rsidP="007414C2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2C5BB6">
              <w:rPr>
                <w:sz w:val="28"/>
                <w:szCs w:val="28"/>
              </w:rPr>
              <w:t>составу отчета об оценке воздействия</w:t>
            </w:r>
          </w:p>
          <w:p w:rsidR="007414C2" w:rsidRPr="00D9635A" w:rsidRDefault="007414C2" w:rsidP="001C1DDD">
            <w:pPr>
              <w:pStyle w:val="a6"/>
              <w:tabs>
                <w:tab w:val="left" w:pos="6330"/>
              </w:tabs>
              <w:ind w:left="-108" w:right="-108"/>
              <w:jc w:val="both"/>
              <w:outlineLvl w:val="0"/>
              <w:rPr>
                <w:sz w:val="28"/>
                <w:szCs w:val="28"/>
              </w:rPr>
            </w:pPr>
            <w:r w:rsidRPr="002C5BB6">
              <w:rPr>
                <w:sz w:val="28"/>
                <w:szCs w:val="28"/>
              </w:rPr>
              <w:t xml:space="preserve">на окружающую среду, </w:t>
            </w:r>
            <w:proofErr w:type="gramStart"/>
            <w:r w:rsidRPr="002C5BB6">
              <w:rPr>
                <w:sz w:val="28"/>
                <w:szCs w:val="28"/>
              </w:rPr>
              <w:t>требованиях</w:t>
            </w:r>
            <w:proofErr w:type="gramEnd"/>
            <w:r w:rsidRPr="002C5BB6"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 xml:space="preserve"> специалистам, осуществляющим </w:t>
            </w:r>
            <w:r w:rsidRPr="002C5BB6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роведение оценки воздействия на окружающую среду, утвержденного постановлением Совета Министров </w:t>
            </w:r>
            <w:r w:rsidRPr="002C5BB6">
              <w:rPr>
                <w:sz w:val="28"/>
                <w:szCs w:val="28"/>
              </w:rPr>
              <w:t xml:space="preserve">Республики </w:t>
            </w:r>
            <w:r>
              <w:rPr>
                <w:sz w:val="28"/>
                <w:szCs w:val="28"/>
              </w:rPr>
              <w:t xml:space="preserve">Беларусь 19.01.2017 № 47, прошу </w:t>
            </w:r>
            <w:r w:rsidRPr="002C5BB6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ровести общественные обсуждения </w:t>
            </w:r>
            <w:r w:rsidRPr="002C5BB6">
              <w:rPr>
                <w:sz w:val="28"/>
                <w:szCs w:val="28"/>
              </w:rPr>
              <w:t xml:space="preserve">доработанного отчета об </w:t>
            </w:r>
            <w:proofErr w:type="spellStart"/>
            <w:r w:rsidRPr="002C5BB6">
              <w:rPr>
                <w:sz w:val="28"/>
                <w:szCs w:val="28"/>
              </w:rPr>
              <w:t>ОВОС</w:t>
            </w:r>
            <w:proofErr w:type="spellEnd"/>
            <w:r w:rsidRPr="002C5BB6">
              <w:rPr>
                <w:sz w:val="28"/>
                <w:szCs w:val="28"/>
              </w:rPr>
              <w:t>.</w:t>
            </w:r>
          </w:p>
        </w:tc>
        <w:tc>
          <w:tcPr>
            <w:tcW w:w="5671" w:type="dxa"/>
            <w:tcBorders>
              <w:top w:val="single" w:sz="4" w:space="0" w:color="auto"/>
            </w:tcBorders>
          </w:tcPr>
          <w:p w:rsidR="007414C2" w:rsidRPr="009154B3" w:rsidRDefault="007414C2" w:rsidP="007414C2">
            <w:pPr>
              <w:pStyle w:val="a6"/>
              <w:tabs>
                <w:tab w:val="left" w:pos="6330"/>
              </w:tabs>
              <w:ind w:left="-108" w:right="-10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D7869">
              <w:rPr>
                <w:sz w:val="28"/>
                <w:szCs w:val="28"/>
              </w:rPr>
              <w:t xml:space="preserve"> отчете </w:t>
            </w:r>
            <w:r>
              <w:rPr>
                <w:sz w:val="28"/>
                <w:szCs w:val="28"/>
              </w:rPr>
              <w:t xml:space="preserve">об </w:t>
            </w:r>
            <w:proofErr w:type="spellStart"/>
            <w:r>
              <w:rPr>
                <w:sz w:val="28"/>
                <w:szCs w:val="28"/>
              </w:rPr>
              <w:t>ОВОС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D7869">
              <w:rPr>
                <w:sz w:val="28"/>
                <w:szCs w:val="28"/>
              </w:rPr>
              <w:t>не выявлены условия для  проведения повторных общественных обсуждений.</w:t>
            </w:r>
          </w:p>
        </w:tc>
      </w:tr>
    </w:tbl>
    <w:p w:rsidR="00EB23CC" w:rsidRDefault="00EB23CC" w:rsidP="00EB23CC">
      <w:pPr>
        <w:tabs>
          <w:tab w:val="left" w:pos="9225"/>
        </w:tabs>
        <w:rPr>
          <w:sz w:val="30"/>
          <w:szCs w:val="30"/>
        </w:rPr>
      </w:pPr>
    </w:p>
    <w:sectPr w:rsidR="00EB23CC" w:rsidSect="00894BDD">
      <w:pgSz w:w="16838" w:h="11906" w:orient="landscape"/>
      <w:pgMar w:top="1134" w:right="678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7643"/>
    <w:multiLevelType w:val="hybridMultilevel"/>
    <w:tmpl w:val="CDDAC084"/>
    <w:lvl w:ilvl="0" w:tplc="F4FE5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F5"/>
    <w:rsid w:val="000748BA"/>
    <w:rsid w:val="000D44A9"/>
    <w:rsid w:val="000F17AA"/>
    <w:rsid w:val="00116E4F"/>
    <w:rsid w:val="001A3BB8"/>
    <w:rsid w:val="001B4B32"/>
    <w:rsid w:val="001C1DDD"/>
    <w:rsid w:val="001F19BE"/>
    <w:rsid w:val="002002A1"/>
    <w:rsid w:val="00272C68"/>
    <w:rsid w:val="00297BA3"/>
    <w:rsid w:val="00330A37"/>
    <w:rsid w:val="003532BE"/>
    <w:rsid w:val="003B0B10"/>
    <w:rsid w:val="004A137B"/>
    <w:rsid w:val="004B71F0"/>
    <w:rsid w:val="004F0DFF"/>
    <w:rsid w:val="005709CA"/>
    <w:rsid w:val="005B25AF"/>
    <w:rsid w:val="005B6457"/>
    <w:rsid w:val="005D2933"/>
    <w:rsid w:val="006465F1"/>
    <w:rsid w:val="006877F6"/>
    <w:rsid w:val="006A45B8"/>
    <w:rsid w:val="006E54E9"/>
    <w:rsid w:val="006F593A"/>
    <w:rsid w:val="00705E2F"/>
    <w:rsid w:val="00713A28"/>
    <w:rsid w:val="00724343"/>
    <w:rsid w:val="007414C2"/>
    <w:rsid w:val="0075748F"/>
    <w:rsid w:val="007A33B5"/>
    <w:rsid w:val="00815FFC"/>
    <w:rsid w:val="00823859"/>
    <w:rsid w:val="00894BDD"/>
    <w:rsid w:val="008B4ED2"/>
    <w:rsid w:val="008D4E11"/>
    <w:rsid w:val="00983D5A"/>
    <w:rsid w:val="00A10D5F"/>
    <w:rsid w:val="00A302F5"/>
    <w:rsid w:val="00AE1397"/>
    <w:rsid w:val="00B67424"/>
    <w:rsid w:val="00B700BD"/>
    <w:rsid w:val="00B704E1"/>
    <w:rsid w:val="00B90027"/>
    <w:rsid w:val="00BA1BD8"/>
    <w:rsid w:val="00BA363A"/>
    <w:rsid w:val="00C310D1"/>
    <w:rsid w:val="00C55EF3"/>
    <w:rsid w:val="00C64821"/>
    <w:rsid w:val="00C7445E"/>
    <w:rsid w:val="00CA277F"/>
    <w:rsid w:val="00CA48E9"/>
    <w:rsid w:val="00D168C8"/>
    <w:rsid w:val="00D270E4"/>
    <w:rsid w:val="00D471B0"/>
    <w:rsid w:val="00DB638D"/>
    <w:rsid w:val="00DB7123"/>
    <w:rsid w:val="00DE27EA"/>
    <w:rsid w:val="00E120BE"/>
    <w:rsid w:val="00E16F26"/>
    <w:rsid w:val="00E34995"/>
    <w:rsid w:val="00E82A3A"/>
    <w:rsid w:val="00EB23CC"/>
    <w:rsid w:val="00F21690"/>
    <w:rsid w:val="00F21CC2"/>
    <w:rsid w:val="00FA5334"/>
    <w:rsid w:val="00FE0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B8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705E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05E2F"/>
    <w:rPr>
      <w:i/>
      <w:iCs/>
    </w:rPr>
  </w:style>
  <w:style w:type="character" w:customStyle="1" w:styleId="10">
    <w:name w:val="Заголовок 1 Знак"/>
    <w:link w:val="1"/>
    <w:rsid w:val="00705E2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Title"/>
    <w:basedOn w:val="a"/>
    <w:next w:val="a"/>
    <w:link w:val="a5"/>
    <w:qFormat/>
    <w:rsid w:val="00705E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705E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rsid w:val="00A302F5"/>
    <w:pPr>
      <w:jc w:val="center"/>
    </w:pPr>
    <w:rPr>
      <w:rFonts w:eastAsia="Times New Roman"/>
      <w:sz w:val="32"/>
      <w:szCs w:val="20"/>
    </w:rPr>
  </w:style>
  <w:style w:type="character" w:customStyle="1" w:styleId="a7">
    <w:name w:val="Основной текст Знак"/>
    <w:basedOn w:val="a0"/>
    <w:link w:val="a6"/>
    <w:rsid w:val="00A302F5"/>
    <w:rPr>
      <w:sz w:val="32"/>
    </w:rPr>
  </w:style>
  <w:style w:type="table" w:styleId="a8">
    <w:name w:val="Table Grid"/>
    <w:basedOn w:val="a1"/>
    <w:uiPriority w:val="39"/>
    <w:rsid w:val="00A30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1B4B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Абзац списка1"/>
    <w:basedOn w:val="a"/>
    <w:rsid w:val="007414C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A36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363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B8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705E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05E2F"/>
    <w:rPr>
      <w:i/>
      <w:iCs/>
    </w:rPr>
  </w:style>
  <w:style w:type="character" w:customStyle="1" w:styleId="10">
    <w:name w:val="Заголовок 1 Знак"/>
    <w:link w:val="1"/>
    <w:rsid w:val="00705E2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Title"/>
    <w:basedOn w:val="a"/>
    <w:next w:val="a"/>
    <w:link w:val="a5"/>
    <w:qFormat/>
    <w:rsid w:val="00705E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705E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rsid w:val="00A302F5"/>
    <w:pPr>
      <w:jc w:val="center"/>
    </w:pPr>
    <w:rPr>
      <w:rFonts w:eastAsia="Times New Roman"/>
      <w:sz w:val="32"/>
      <w:szCs w:val="20"/>
    </w:rPr>
  </w:style>
  <w:style w:type="character" w:customStyle="1" w:styleId="a7">
    <w:name w:val="Основной текст Знак"/>
    <w:basedOn w:val="a0"/>
    <w:link w:val="a6"/>
    <w:rsid w:val="00A302F5"/>
    <w:rPr>
      <w:sz w:val="32"/>
    </w:rPr>
  </w:style>
  <w:style w:type="table" w:styleId="a8">
    <w:name w:val="Table Grid"/>
    <w:basedOn w:val="a1"/>
    <w:uiPriority w:val="39"/>
    <w:rsid w:val="00A30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1B4B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Абзац списка1"/>
    <w:basedOn w:val="a"/>
    <w:rsid w:val="007414C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A36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36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7413E-12A2-4B44-B43C-4ADF42920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2743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Н.М.</dc:creator>
  <cp:lastModifiedBy>User</cp:lastModifiedBy>
  <cp:revision>4</cp:revision>
  <cp:lastPrinted>2024-05-08T06:09:00Z</cp:lastPrinted>
  <dcterms:created xsi:type="dcterms:W3CDTF">2024-05-08T06:16:00Z</dcterms:created>
  <dcterms:modified xsi:type="dcterms:W3CDTF">2024-05-08T07:22:00Z</dcterms:modified>
</cp:coreProperties>
</file>